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187" w:rsidRPr="00836746" w:rsidRDefault="002E4187" w:rsidP="00836746">
      <w:pPr>
        <w:pStyle w:val="NoSpacing"/>
        <w:spacing w:line="480" w:lineRule="auto"/>
        <w:ind w:firstLine="720"/>
        <w:rPr>
          <w:rFonts w:ascii="Times New Roman" w:hAnsi="Times New Roman" w:cs="Times New Roman"/>
          <w:sz w:val="24"/>
          <w:szCs w:val="24"/>
        </w:rPr>
      </w:pPr>
    </w:p>
    <w:p w:rsidR="002E4187" w:rsidRPr="00836746" w:rsidRDefault="002E4187" w:rsidP="00836746">
      <w:pPr>
        <w:pStyle w:val="NoSpacing"/>
        <w:spacing w:line="480" w:lineRule="auto"/>
        <w:ind w:firstLine="720"/>
        <w:rPr>
          <w:rFonts w:ascii="Times New Roman" w:hAnsi="Times New Roman" w:cs="Times New Roman"/>
          <w:sz w:val="24"/>
          <w:szCs w:val="24"/>
        </w:rPr>
      </w:pPr>
    </w:p>
    <w:p w:rsidR="002E4187" w:rsidRPr="00836746" w:rsidRDefault="002E4187" w:rsidP="00836746">
      <w:pPr>
        <w:pStyle w:val="NoSpacing"/>
        <w:spacing w:line="480" w:lineRule="auto"/>
        <w:ind w:firstLine="720"/>
        <w:rPr>
          <w:rFonts w:ascii="Times New Roman" w:hAnsi="Times New Roman" w:cs="Times New Roman"/>
          <w:sz w:val="24"/>
          <w:szCs w:val="24"/>
        </w:rPr>
      </w:pPr>
    </w:p>
    <w:p w:rsidR="002E4187" w:rsidRPr="00836746" w:rsidRDefault="002E4187" w:rsidP="00836746">
      <w:pPr>
        <w:pStyle w:val="NoSpacing"/>
        <w:spacing w:line="480" w:lineRule="auto"/>
        <w:ind w:firstLine="720"/>
        <w:rPr>
          <w:rFonts w:ascii="Times New Roman" w:hAnsi="Times New Roman" w:cs="Times New Roman"/>
          <w:sz w:val="24"/>
          <w:szCs w:val="24"/>
        </w:rPr>
      </w:pPr>
    </w:p>
    <w:p w:rsidR="002E4187" w:rsidRPr="00836746" w:rsidRDefault="002E4187" w:rsidP="00836746">
      <w:pPr>
        <w:pStyle w:val="NoSpacing"/>
        <w:spacing w:line="480" w:lineRule="auto"/>
        <w:ind w:firstLine="720"/>
        <w:rPr>
          <w:rFonts w:ascii="Times New Roman" w:hAnsi="Times New Roman" w:cs="Times New Roman"/>
          <w:sz w:val="24"/>
          <w:szCs w:val="24"/>
        </w:rPr>
      </w:pPr>
    </w:p>
    <w:p w:rsidR="002E4187" w:rsidRPr="00836746" w:rsidRDefault="002E4187" w:rsidP="00836746">
      <w:pPr>
        <w:pStyle w:val="NoSpacing"/>
        <w:spacing w:line="480" w:lineRule="auto"/>
        <w:ind w:firstLine="720"/>
        <w:rPr>
          <w:rFonts w:ascii="Times New Roman" w:hAnsi="Times New Roman" w:cs="Times New Roman"/>
          <w:sz w:val="24"/>
          <w:szCs w:val="24"/>
        </w:rPr>
      </w:pPr>
    </w:p>
    <w:p w:rsidR="00BB1E6C" w:rsidRPr="00836746" w:rsidRDefault="00876297" w:rsidP="00836746">
      <w:pPr>
        <w:pStyle w:val="NormalWeb"/>
        <w:shd w:val="clear" w:color="auto" w:fill="FFFFFF"/>
        <w:spacing w:before="180" w:beforeAutospacing="0" w:after="180" w:afterAutospacing="0" w:line="480" w:lineRule="auto"/>
        <w:jc w:val="center"/>
      </w:pPr>
      <w:r w:rsidRPr="00836746">
        <w:t>Spatial Abilities</w:t>
      </w:r>
    </w:p>
    <w:p w:rsidR="00BB1E6C" w:rsidRPr="00836746" w:rsidRDefault="00876297" w:rsidP="00836746">
      <w:pPr>
        <w:pStyle w:val="NormalWeb"/>
        <w:shd w:val="clear" w:color="auto" w:fill="FFFFFF"/>
        <w:spacing w:before="180" w:beforeAutospacing="0" w:after="180" w:afterAutospacing="0" w:line="480" w:lineRule="auto"/>
        <w:jc w:val="center"/>
      </w:pPr>
      <w:r w:rsidRPr="00836746">
        <w:t>Name</w:t>
      </w:r>
    </w:p>
    <w:p w:rsidR="00BB1E6C" w:rsidRPr="00836746" w:rsidRDefault="00876297" w:rsidP="00836746">
      <w:pPr>
        <w:pStyle w:val="NormalWeb"/>
        <w:shd w:val="clear" w:color="auto" w:fill="FFFFFF"/>
        <w:spacing w:before="180" w:beforeAutospacing="0" w:after="180" w:afterAutospacing="0" w:line="480" w:lineRule="auto"/>
        <w:jc w:val="center"/>
      </w:pPr>
      <w:r w:rsidRPr="00836746">
        <w:t>Institution</w:t>
      </w: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554385" w:rsidRPr="00836746" w:rsidRDefault="00554385" w:rsidP="00836746">
      <w:pPr>
        <w:pStyle w:val="NormalWeb"/>
        <w:shd w:val="clear" w:color="auto" w:fill="FFFFFF"/>
        <w:spacing w:before="180" w:beforeAutospacing="0" w:after="0" w:afterAutospacing="0" w:line="480" w:lineRule="auto"/>
        <w:rPr>
          <w:rStyle w:val="Strong"/>
        </w:rPr>
      </w:pPr>
    </w:p>
    <w:p w:rsidR="002E4187" w:rsidRPr="00836746" w:rsidRDefault="00876297" w:rsidP="00836746">
      <w:pPr>
        <w:pStyle w:val="NormalWeb"/>
        <w:shd w:val="clear" w:color="auto" w:fill="FFFFFF"/>
        <w:spacing w:before="180" w:beforeAutospacing="0" w:after="0" w:afterAutospacing="0" w:line="480" w:lineRule="auto"/>
      </w:pPr>
      <w:r w:rsidRPr="00836746">
        <w:rPr>
          <w:rStyle w:val="Strong"/>
        </w:rPr>
        <w:lastRenderedPageBreak/>
        <w:t>Part I – from Chapter 7</w:t>
      </w:r>
    </w:p>
    <w:p w:rsidR="00D143E8" w:rsidRPr="00836746" w:rsidRDefault="00876297" w:rsidP="00836746">
      <w:pPr>
        <w:pStyle w:val="NoSpacing"/>
        <w:spacing w:line="480" w:lineRule="auto"/>
        <w:ind w:firstLine="720"/>
        <w:rPr>
          <w:rFonts w:ascii="Times New Roman" w:hAnsi="Times New Roman" w:cs="Times New Roman"/>
          <w:sz w:val="24"/>
          <w:szCs w:val="24"/>
        </w:rPr>
      </w:pPr>
      <w:r w:rsidRPr="00836746">
        <w:rPr>
          <w:rFonts w:ascii="Times New Roman" w:hAnsi="Times New Roman" w:cs="Times New Roman"/>
          <w:sz w:val="24"/>
          <w:szCs w:val="24"/>
        </w:rPr>
        <w:t>“</w:t>
      </w:r>
      <w:r w:rsidR="00A862DB" w:rsidRPr="00836746">
        <w:rPr>
          <w:rFonts w:ascii="Times New Roman" w:hAnsi="Times New Roman" w:cs="Times New Roman"/>
          <w:sz w:val="24"/>
          <w:szCs w:val="24"/>
        </w:rPr>
        <w:t>Men just have b</w:t>
      </w:r>
      <w:r w:rsidRPr="00836746">
        <w:rPr>
          <w:rFonts w:ascii="Times New Roman" w:hAnsi="Times New Roman" w:cs="Times New Roman"/>
          <w:sz w:val="24"/>
          <w:szCs w:val="24"/>
        </w:rPr>
        <w:t>etter spatial skills than women,” t</w:t>
      </w:r>
      <w:r w:rsidR="001903B1" w:rsidRPr="00836746">
        <w:rPr>
          <w:rFonts w:ascii="Times New Roman" w:hAnsi="Times New Roman" w:cs="Times New Roman"/>
          <w:sz w:val="24"/>
          <w:szCs w:val="24"/>
        </w:rPr>
        <w:t xml:space="preserve">o a wider extent, </w:t>
      </w:r>
      <w:r w:rsidR="00B14A87" w:rsidRPr="00836746">
        <w:rPr>
          <w:rFonts w:ascii="Times New Roman" w:hAnsi="Times New Roman" w:cs="Times New Roman"/>
          <w:sz w:val="24"/>
          <w:szCs w:val="24"/>
        </w:rPr>
        <w:t>this claim holds merit</w:t>
      </w:r>
      <w:r w:rsidR="001903B1" w:rsidRPr="00836746">
        <w:rPr>
          <w:rFonts w:ascii="Times New Roman" w:hAnsi="Times New Roman" w:cs="Times New Roman"/>
          <w:sz w:val="24"/>
          <w:szCs w:val="24"/>
        </w:rPr>
        <w:t>. Firs</w:t>
      </w:r>
      <w:r w:rsidR="003837A8" w:rsidRPr="00836746">
        <w:rPr>
          <w:rFonts w:ascii="Times New Roman" w:hAnsi="Times New Roman" w:cs="Times New Roman"/>
          <w:sz w:val="24"/>
          <w:szCs w:val="24"/>
        </w:rPr>
        <w:t>t</w:t>
      </w:r>
      <w:r w:rsidR="00B2547D" w:rsidRPr="00836746">
        <w:rPr>
          <w:rFonts w:ascii="Times New Roman" w:hAnsi="Times New Roman" w:cs="Times New Roman"/>
          <w:sz w:val="24"/>
          <w:szCs w:val="24"/>
        </w:rPr>
        <w:t xml:space="preserve"> and foremost</w:t>
      </w:r>
      <w:r w:rsidR="003837A8" w:rsidRPr="00836746">
        <w:rPr>
          <w:rFonts w:ascii="Times New Roman" w:hAnsi="Times New Roman" w:cs="Times New Roman"/>
          <w:sz w:val="24"/>
          <w:szCs w:val="24"/>
        </w:rPr>
        <w:t>, this argument aligns with t</w:t>
      </w:r>
      <w:r w:rsidR="001903B1" w:rsidRPr="00836746">
        <w:rPr>
          <w:rFonts w:ascii="Times New Roman" w:hAnsi="Times New Roman" w:cs="Times New Roman"/>
          <w:sz w:val="24"/>
          <w:szCs w:val="24"/>
        </w:rPr>
        <w:t>he</w:t>
      </w:r>
      <w:r w:rsidR="00E64B22" w:rsidRPr="00836746">
        <w:rPr>
          <w:rFonts w:ascii="Times New Roman" w:hAnsi="Times New Roman" w:cs="Times New Roman"/>
          <w:sz w:val="24"/>
          <w:szCs w:val="24"/>
        </w:rPr>
        <w:t xml:space="preserve"> gender similarities </w:t>
      </w:r>
      <w:r w:rsidR="001903B1" w:rsidRPr="00836746">
        <w:rPr>
          <w:rFonts w:ascii="Times New Roman" w:hAnsi="Times New Roman" w:cs="Times New Roman"/>
          <w:sz w:val="24"/>
          <w:szCs w:val="24"/>
        </w:rPr>
        <w:t>proposed by Hyde (2005),</w:t>
      </w:r>
      <w:r w:rsidR="003837A8" w:rsidRPr="00836746">
        <w:rPr>
          <w:rFonts w:ascii="Times New Roman" w:hAnsi="Times New Roman" w:cs="Times New Roman"/>
          <w:sz w:val="24"/>
          <w:szCs w:val="24"/>
        </w:rPr>
        <w:t xml:space="preserve"> which</w:t>
      </w:r>
      <w:r w:rsidR="001903B1" w:rsidRPr="00836746">
        <w:rPr>
          <w:rFonts w:ascii="Times New Roman" w:hAnsi="Times New Roman" w:cs="Times New Roman"/>
          <w:sz w:val="24"/>
          <w:szCs w:val="24"/>
        </w:rPr>
        <w:t xml:space="preserve"> states that males and females are similar on most, but not all, psychological variables.</w:t>
      </w:r>
      <w:r w:rsidR="00B2547D" w:rsidRPr="00836746">
        <w:rPr>
          <w:rFonts w:ascii="Times New Roman" w:hAnsi="Times New Roman" w:cs="Times New Roman"/>
          <w:sz w:val="24"/>
          <w:szCs w:val="24"/>
        </w:rPr>
        <w:t xml:space="preserve"> In my opinion, this </w:t>
      </w:r>
      <w:r w:rsidR="007415C4" w:rsidRPr="00836746">
        <w:rPr>
          <w:rFonts w:ascii="Times New Roman" w:hAnsi="Times New Roman" w:cs="Times New Roman"/>
          <w:sz w:val="24"/>
          <w:szCs w:val="24"/>
        </w:rPr>
        <w:t xml:space="preserve">claim can be better explained </w:t>
      </w:r>
      <w:r w:rsidR="00EB48DB" w:rsidRPr="00836746">
        <w:rPr>
          <w:rFonts w:ascii="Times New Roman" w:hAnsi="Times New Roman" w:cs="Times New Roman"/>
          <w:sz w:val="24"/>
          <w:szCs w:val="24"/>
        </w:rPr>
        <w:t xml:space="preserve">based on how spatial ability </w:t>
      </w:r>
      <w:r w:rsidR="0059222C" w:rsidRPr="00836746">
        <w:rPr>
          <w:rFonts w:ascii="Times New Roman" w:hAnsi="Times New Roman" w:cs="Times New Roman"/>
          <w:sz w:val="24"/>
          <w:szCs w:val="24"/>
        </w:rPr>
        <w:t>aff</w:t>
      </w:r>
      <w:r w:rsidR="009F4857" w:rsidRPr="00836746">
        <w:rPr>
          <w:rFonts w:ascii="Times New Roman" w:hAnsi="Times New Roman" w:cs="Times New Roman"/>
          <w:sz w:val="24"/>
          <w:szCs w:val="24"/>
        </w:rPr>
        <w:t xml:space="preserve">ects </w:t>
      </w:r>
      <w:r w:rsidR="0059222C" w:rsidRPr="00836746">
        <w:rPr>
          <w:rFonts w:ascii="Times New Roman" w:hAnsi="Times New Roman" w:cs="Times New Roman"/>
          <w:sz w:val="24"/>
          <w:szCs w:val="24"/>
        </w:rPr>
        <w:t xml:space="preserve">both genders during </w:t>
      </w:r>
      <w:r w:rsidR="00EB48DB" w:rsidRPr="00836746">
        <w:rPr>
          <w:rFonts w:ascii="Times New Roman" w:hAnsi="Times New Roman" w:cs="Times New Roman"/>
          <w:sz w:val="24"/>
          <w:szCs w:val="24"/>
        </w:rPr>
        <w:t>entry into an</w:t>
      </w:r>
      <w:r w:rsidR="0059222C" w:rsidRPr="00836746">
        <w:rPr>
          <w:rFonts w:ascii="Times New Roman" w:hAnsi="Times New Roman" w:cs="Times New Roman"/>
          <w:sz w:val="24"/>
          <w:szCs w:val="24"/>
        </w:rPr>
        <w:t>d retention in STEM disciplines.</w:t>
      </w:r>
      <w:r w:rsidR="00E2780E" w:rsidRPr="00836746">
        <w:rPr>
          <w:rFonts w:ascii="Times New Roman" w:hAnsi="Times New Roman" w:cs="Times New Roman"/>
          <w:sz w:val="24"/>
          <w:szCs w:val="24"/>
        </w:rPr>
        <w:t xml:space="preserve"> </w:t>
      </w:r>
      <w:r w:rsidR="00925D62" w:rsidRPr="00836746">
        <w:rPr>
          <w:rFonts w:ascii="Times New Roman" w:hAnsi="Times New Roman" w:cs="Times New Roman"/>
          <w:sz w:val="24"/>
          <w:szCs w:val="24"/>
        </w:rPr>
        <w:t xml:space="preserve"> this entails providing an e</w:t>
      </w:r>
      <w:r w:rsidR="00742084" w:rsidRPr="00836746">
        <w:rPr>
          <w:rFonts w:ascii="Times New Roman" w:hAnsi="Times New Roman" w:cs="Times New Roman"/>
          <w:sz w:val="24"/>
          <w:szCs w:val="24"/>
        </w:rPr>
        <w:t xml:space="preserve">vidence based-explanation on how men have better </w:t>
      </w:r>
      <w:r w:rsidR="00B14A87" w:rsidRPr="00836746">
        <w:rPr>
          <w:rFonts w:ascii="Times New Roman" w:hAnsi="Times New Roman" w:cs="Times New Roman"/>
          <w:sz w:val="24"/>
          <w:szCs w:val="24"/>
        </w:rPr>
        <w:t>spatial</w:t>
      </w:r>
      <w:r w:rsidR="00742084" w:rsidRPr="00836746">
        <w:rPr>
          <w:rFonts w:ascii="Times New Roman" w:hAnsi="Times New Roman" w:cs="Times New Roman"/>
          <w:sz w:val="24"/>
          <w:szCs w:val="24"/>
        </w:rPr>
        <w:t xml:space="preserve"> skills than women </w:t>
      </w:r>
      <w:r w:rsidR="00742084" w:rsidRPr="00836746">
        <w:rPr>
          <w:rFonts w:ascii="Times New Roman" w:hAnsi="Times New Roman" w:cs="Times New Roman"/>
          <w:sz w:val="24"/>
          <w:szCs w:val="24"/>
          <w:shd w:val="clear" w:color="auto" w:fill="FFFFFF"/>
        </w:rPr>
        <w:t xml:space="preserve">employs a social cognitive perspective </w:t>
      </w:r>
      <w:r w:rsidR="006D10C0" w:rsidRPr="00836746">
        <w:rPr>
          <w:rFonts w:ascii="Times New Roman" w:hAnsi="Times New Roman" w:cs="Times New Roman"/>
          <w:sz w:val="24"/>
          <w:szCs w:val="24"/>
          <w:shd w:val="clear" w:color="auto" w:fill="FFFFFF"/>
        </w:rPr>
        <w:t xml:space="preserve">by </w:t>
      </w:r>
      <w:r w:rsidR="00742084" w:rsidRPr="00836746">
        <w:rPr>
          <w:rFonts w:ascii="Times New Roman" w:hAnsi="Times New Roman" w:cs="Times New Roman"/>
          <w:sz w:val="24"/>
          <w:szCs w:val="24"/>
          <w:shd w:val="clear" w:color="auto" w:fill="FFFFFF"/>
        </w:rPr>
        <w:t>identify</w:t>
      </w:r>
      <w:r w:rsidR="006D10C0" w:rsidRPr="00836746">
        <w:rPr>
          <w:rFonts w:ascii="Times New Roman" w:hAnsi="Times New Roman" w:cs="Times New Roman"/>
          <w:sz w:val="24"/>
          <w:szCs w:val="24"/>
          <w:shd w:val="clear" w:color="auto" w:fill="FFFFFF"/>
        </w:rPr>
        <w:t>ing</w:t>
      </w:r>
      <w:r w:rsidR="00742084" w:rsidRPr="00836746">
        <w:rPr>
          <w:rFonts w:ascii="Times New Roman" w:hAnsi="Times New Roman" w:cs="Times New Roman"/>
          <w:sz w:val="24"/>
          <w:szCs w:val="24"/>
          <w:shd w:val="clear" w:color="auto" w:fill="FFFFFF"/>
        </w:rPr>
        <w:t xml:space="preserve"> six </w:t>
      </w:r>
      <w:r w:rsidR="006D10C0" w:rsidRPr="00836746">
        <w:rPr>
          <w:rFonts w:ascii="Times New Roman" w:hAnsi="Times New Roman" w:cs="Times New Roman"/>
          <w:sz w:val="24"/>
          <w:szCs w:val="24"/>
          <w:shd w:val="clear" w:color="auto" w:fill="FFFFFF"/>
        </w:rPr>
        <w:t xml:space="preserve">factors; </w:t>
      </w:r>
      <w:r w:rsidRPr="00836746">
        <w:rPr>
          <w:rFonts w:ascii="Times New Roman" w:hAnsi="Times New Roman" w:cs="Times New Roman"/>
          <w:sz w:val="24"/>
          <w:szCs w:val="24"/>
          <w:shd w:val="clear" w:color="auto" w:fill="FFFFFF"/>
        </w:rPr>
        <w:t xml:space="preserve">absolute </w:t>
      </w:r>
      <w:r w:rsidR="00742084" w:rsidRPr="00836746">
        <w:rPr>
          <w:rFonts w:ascii="Times New Roman" w:hAnsi="Times New Roman" w:cs="Times New Roman"/>
          <w:sz w:val="24"/>
          <w:szCs w:val="24"/>
          <w:shd w:val="clear" w:color="auto" w:fill="FFFFFF"/>
        </w:rPr>
        <w:t>cognitiv</w:t>
      </w:r>
      <w:r w:rsidR="00B14A87" w:rsidRPr="00836746">
        <w:rPr>
          <w:rFonts w:ascii="Times New Roman" w:hAnsi="Times New Roman" w:cs="Times New Roman"/>
          <w:sz w:val="24"/>
          <w:szCs w:val="24"/>
          <w:shd w:val="clear" w:color="auto" w:fill="FFFFFF"/>
        </w:rPr>
        <w:t xml:space="preserve">e ability, </w:t>
      </w:r>
      <w:r w:rsidR="00742084" w:rsidRPr="00836746">
        <w:rPr>
          <w:rFonts w:ascii="Times New Roman" w:hAnsi="Times New Roman" w:cs="Times New Roman"/>
          <w:sz w:val="24"/>
          <w:szCs w:val="24"/>
          <w:shd w:val="clear" w:color="auto" w:fill="FFFFFF"/>
        </w:rPr>
        <w:t xml:space="preserve"> re</w:t>
      </w:r>
      <w:r w:rsidR="00B14A87" w:rsidRPr="00836746">
        <w:rPr>
          <w:rFonts w:ascii="Times New Roman" w:hAnsi="Times New Roman" w:cs="Times New Roman"/>
          <w:sz w:val="24"/>
          <w:szCs w:val="24"/>
          <w:shd w:val="clear" w:color="auto" w:fill="FFFFFF"/>
        </w:rPr>
        <w:t>lati</w:t>
      </w:r>
      <w:r w:rsidRPr="00836746">
        <w:rPr>
          <w:rFonts w:ascii="Times New Roman" w:hAnsi="Times New Roman" w:cs="Times New Roman"/>
          <w:sz w:val="24"/>
          <w:szCs w:val="24"/>
          <w:shd w:val="clear" w:color="auto" w:fill="FFFFFF"/>
        </w:rPr>
        <w:t xml:space="preserve">ve ability </w:t>
      </w:r>
      <w:r w:rsidR="00B14A87" w:rsidRPr="00836746">
        <w:rPr>
          <w:rFonts w:ascii="Times New Roman" w:hAnsi="Times New Roman" w:cs="Times New Roman"/>
          <w:sz w:val="24"/>
          <w:szCs w:val="24"/>
          <w:shd w:val="clear" w:color="auto" w:fill="FFFFFF"/>
        </w:rPr>
        <w:t xml:space="preserve">strengths, career preferences, lifestyle values, </w:t>
      </w:r>
      <w:r w:rsidR="00742084" w:rsidRPr="00836746">
        <w:rPr>
          <w:rFonts w:ascii="Times New Roman" w:hAnsi="Times New Roman" w:cs="Times New Roman"/>
          <w:sz w:val="24"/>
          <w:szCs w:val="24"/>
          <w:shd w:val="clear" w:color="auto" w:fill="FFFFFF"/>
        </w:rPr>
        <w:t>field-sp</w:t>
      </w:r>
      <w:r w:rsidR="00B14A87" w:rsidRPr="00836746">
        <w:rPr>
          <w:rFonts w:ascii="Times New Roman" w:hAnsi="Times New Roman" w:cs="Times New Roman"/>
          <w:sz w:val="24"/>
          <w:szCs w:val="24"/>
          <w:shd w:val="clear" w:color="auto" w:fill="FFFFFF"/>
        </w:rPr>
        <w:t xml:space="preserve">ecific ability beliefs, and </w:t>
      </w:r>
      <w:r w:rsidR="00742084" w:rsidRPr="00836746">
        <w:rPr>
          <w:rFonts w:ascii="Times New Roman" w:hAnsi="Times New Roman" w:cs="Times New Roman"/>
          <w:sz w:val="24"/>
          <w:szCs w:val="24"/>
          <w:shd w:val="clear" w:color="auto" w:fill="FFFFFF"/>
        </w:rPr>
        <w:t>gender-related stereotypes and biases.</w:t>
      </w:r>
    </w:p>
    <w:p w:rsidR="0059222C" w:rsidRPr="00836746" w:rsidRDefault="00876297" w:rsidP="00836746">
      <w:pPr>
        <w:pStyle w:val="NoSpacing"/>
        <w:spacing w:line="480" w:lineRule="auto"/>
        <w:ind w:firstLine="720"/>
        <w:rPr>
          <w:rFonts w:ascii="Times New Roman" w:hAnsi="Times New Roman" w:cs="Times New Roman"/>
          <w:sz w:val="24"/>
          <w:szCs w:val="24"/>
          <w:shd w:val="clear" w:color="auto" w:fill="FFFFFF"/>
        </w:rPr>
      </w:pPr>
      <w:r w:rsidRPr="00836746">
        <w:rPr>
          <w:rFonts w:ascii="Times New Roman" w:hAnsi="Times New Roman" w:cs="Times New Roman"/>
          <w:sz w:val="24"/>
          <w:szCs w:val="24"/>
        </w:rPr>
        <w:t xml:space="preserve">Based </w:t>
      </w:r>
      <w:r w:rsidR="009D6672" w:rsidRPr="00836746">
        <w:rPr>
          <w:rFonts w:ascii="Times New Roman" w:hAnsi="Times New Roman" w:cs="Times New Roman"/>
          <w:sz w:val="24"/>
          <w:szCs w:val="24"/>
        </w:rPr>
        <w:t xml:space="preserve">on cognitive ability, </w:t>
      </w:r>
      <w:r w:rsidRPr="00836746">
        <w:rPr>
          <w:rFonts w:ascii="Times New Roman" w:hAnsi="Times New Roman" w:cs="Times New Roman"/>
          <w:sz w:val="24"/>
          <w:szCs w:val="24"/>
        </w:rPr>
        <w:t xml:space="preserve">a lot of studies certainly identify that </w:t>
      </w:r>
      <w:r w:rsidR="00486BE5" w:rsidRPr="00836746">
        <w:rPr>
          <w:rFonts w:ascii="Times New Roman" w:hAnsi="Times New Roman" w:cs="Times New Roman"/>
          <w:sz w:val="24"/>
          <w:szCs w:val="24"/>
        </w:rPr>
        <w:t>in high-staked standardized a</w:t>
      </w:r>
      <w:r w:rsidR="00261B12" w:rsidRPr="00836746">
        <w:rPr>
          <w:rFonts w:ascii="Times New Roman" w:hAnsi="Times New Roman" w:cs="Times New Roman"/>
          <w:sz w:val="24"/>
          <w:szCs w:val="24"/>
        </w:rPr>
        <w:t>ssessments boys record high scores compared to girls</w:t>
      </w:r>
      <w:r w:rsidR="00486BE5" w:rsidRPr="00836746">
        <w:rPr>
          <w:rFonts w:ascii="Times New Roman" w:hAnsi="Times New Roman" w:cs="Times New Roman"/>
          <w:sz w:val="24"/>
          <w:szCs w:val="24"/>
          <w:shd w:val="clear" w:color="auto" w:fill="FFFFFF"/>
        </w:rPr>
        <w:t xml:space="preserve"> outscore girls. </w:t>
      </w:r>
      <w:r w:rsidR="009D6672" w:rsidRPr="00836746">
        <w:rPr>
          <w:rFonts w:ascii="Times New Roman" w:hAnsi="Times New Roman" w:cs="Times New Roman"/>
          <w:sz w:val="24"/>
          <w:szCs w:val="24"/>
          <w:shd w:val="clear" w:color="auto" w:fill="FFFFFF"/>
        </w:rPr>
        <w:t>This can be de</w:t>
      </w:r>
      <w:r w:rsidR="00532DA5" w:rsidRPr="00836746">
        <w:rPr>
          <w:rFonts w:ascii="Times New Roman" w:hAnsi="Times New Roman" w:cs="Times New Roman"/>
          <w:sz w:val="24"/>
          <w:szCs w:val="24"/>
          <w:shd w:val="clear" w:color="auto" w:fill="FFFFFF"/>
        </w:rPr>
        <w:t>monstrated by a study done by Wa</w:t>
      </w:r>
      <w:r w:rsidR="009D6672" w:rsidRPr="00836746">
        <w:rPr>
          <w:rFonts w:ascii="Times New Roman" w:hAnsi="Times New Roman" w:cs="Times New Roman"/>
          <w:sz w:val="24"/>
          <w:szCs w:val="24"/>
          <w:shd w:val="clear" w:color="auto" w:fill="FFFFFF"/>
        </w:rPr>
        <w:t xml:space="preserve">i </w:t>
      </w:r>
      <w:r w:rsidR="00532DA5" w:rsidRPr="00836746">
        <w:rPr>
          <w:rFonts w:ascii="Times New Roman" w:hAnsi="Times New Roman" w:cs="Times New Roman"/>
          <w:sz w:val="24"/>
          <w:szCs w:val="24"/>
          <w:shd w:val="clear" w:color="auto" w:fill="FFFFFF"/>
        </w:rPr>
        <w:t>Putallaz &amp; Makel (</w:t>
      </w:r>
      <w:r w:rsidR="009D6672" w:rsidRPr="00836746">
        <w:rPr>
          <w:rFonts w:ascii="Times New Roman" w:hAnsi="Times New Roman" w:cs="Times New Roman"/>
          <w:sz w:val="24"/>
          <w:szCs w:val="24"/>
          <w:shd w:val="clear" w:color="auto" w:fill="FFFFFF"/>
        </w:rPr>
        <w:t>2012</w:t>
      </w:r>
      <w:r w:rsidR="00532DA5" w:rsidRPr="00836746">
        <w:rPr>
          <w:rFonts w:ascii="Times New Roman" w:hAnsi="Times New Roman" w:cs="Times New Roman"/>
          <w:sz w:val="24"/>
          <w:szCs w:val="24"/>
          <w:shd w:val="clear" w:color="auto" w:fill="FFFFFF"/>
        </w:rPr>
        <w:t>)</w:t>
      </w:r>
      <w:r w:rsidR="009D6672" w:rsidRPr="00836746">
        <w:rPr>
          <w:rFonts w:ascii="Times New Roman" w:hAnsi="Times New Roman" w:cs="Times New Roman"/>
          <w:sz w:val="24"/>
          <w:szCs w:val="24"/>
          <w:shd w:val="clear" w:color="auto" w:fill="FFFFFF"/>
        </w:rPr>
        <w:t xml:space="preserve">, </w:t>
      </w:r>
      <w:r w:rsidR="003C09D4" w:rsidRPr="00836746">
        <w:rPr>
          <w:rFonts w:ascii="Times New Roman" w:hAnsi="Times New Roman" w:cs="Times New Roman"/>
          <w:sz w:val="24"/>
          <w:szCs w:val="24"/>
          <w:shd w:val="clear" w:color="auto" w:fill="FFFFFF"/>
        </w:rPr>
        <w:t xml:space="preserve">it was found </w:t>
      </w:r>
      <w:r w:rsidR="00B828AB" w:rsidRPr="00836746">
        <w:rPr>
          <w:rFonts w:ascii="Times New Roman" w:hAnsi="Times New Roman" w:cs="Times New Roman"/>
          <w:sz w:val="24"/>
          <w:szCs w:val="24"/>
          <w:shd w:val="clear" w:color="auto" w:fill="FFFFFF"/>
        </w:rPr>
        <w:t xml:space="preserve">that </w:t>
      </w:r>
      <w:r w:rsidR="003C09D4" w:rsidRPr="00836746">
        <w:rPr>
          <w:rFonts w:ascii="Times New Roman" w:hAnsi="Times New Roman" w:cs="Times New Roman"/>
          <w:sz w:val="24"/>
          <w:szCs w:val="24"/>
          <w:shd w:val="clear" w:color="auto" w:fill="FFFFFF"/>
        </w:rPr>
        <w:t>a</w:t>
      </w:r>
      <w:r w:rsidR="00B828AB" w:rsidRPr="00836746">
        <w:rPr>
          <w:rFonts w:ascii="Times New Roman" w:hAnsi="Times New Roman" w:cs="Times New Roman"/>
          <w:sz w:val="24"/>
          <w:szCs w:val="24"/>
          <w:shd w:val="clear" w:color="auto" w:fill="FFFFFF"/>
        </w:rPr>
        <w:t>n</w:t>
      </w:r>
      <w:r w:rsidR="003C09D4" w:rsidRPr="00836746">
        <w:rPr>
          <w:rFonts w:ascii="Times New Roman" w:hAnsi="Times New Roman" w:cs="Times New Roman"/>
          <w:sz w:val="24"/>
          <w:szCs w:val="24"/>
          <w:shd w:val="clear" w:color="auto" w:fill="FFFFFF"/>
        </w:rPr>
        <w:t xml:space="preserve"> </w:t>
      </w:r>
      <w:r w:rsidR="00B828AB" w:rsidRPr="00836746">
        <w:rPr>
          <w:rFonts w:ascii="Times New Roman" w:hAnsi="Times New Roman" w:cs="Times New Roman"/>
          <w:sz w:val="24"/>
          <w:szCs w:val="24"/>
          <w:shd w:val="clear" w:color="auto" w:fill="FFFFFF"/>
        </w:rPr>
        <w:t xml:space="preserve">inexplicably </w:t>
      </w:r>
      <w:r w:rsidR="00537DC1" w:rsidRPr="00836746">
        <w:rPr>
          <w:rFonts w:ascii="Times New Roman" w:hAnsi="Times New Roman" w:cs="Times New Roman"/>
          <w:sz w:val="24"/>
          <w:szCs w:val="24"/>
          <w:shd w:val="clear" w:color="auto" w:fill="FFFFFF"/>
        </w:rPr>
        <w:t>greater</w:t>
      </w:r>
      <w:r w:rsidR="00B828AB" w:rsidRPr="00836746">
        <w:rPr>
          <w:rFonts w:ascii="Times New Roman" w:hAnsi="Times New Roman" w:cs="Times New Roman"/>
          <w:sz w:val="24"/>
          <w:szCs w:val="24"/>
          <w:shd w:val="clear" w:color="auto" w:fill="FFFFFF"/>
        </w:rPr>
        <w:t xml:space="preserve"> number of males score</w:t>
      </w:r>
      <w:r w:rsidR="00537DC1" w:rsidRPr="00836746">
        <w:rPr>
          <w:rFonts w:ascii="Times New Roman" w:hAnsi="Times New Roman" w:cs="Times New Roman"/>
          <w:sz w:val="24"/>
          <w:szCs w:val="24"/>
          <w:shd w:val="clear" w:color="auto" w:fill="FFFFFF"/>
        </w:rPr>
        <w:t xml:space="preserve"> in a </w:t>
      </w:r>
      <w:r w:rsidR="00486BE5" w:rsidRPr="00836746">
        <w:rPr>
          <w:rFonts w:ascii="Times New Roman" w:hAnsi="Times New Roman" w:cs="Times New Roman"/>
          <w:sz w:val="24"/>
          <w:szCs w:val="24"/>
          <w:shd w:val="clear" w:color="auto" w:fill="FFFFFF"/>
        </w:rPr>
        <w:t>great</w:t>
      </w:r>
      <w:r w:rsidR="00537DC1" w:rsidRPr="00836746">
        <w:rPr>
          <w:rFonts w:ascii="Times New Roman" w:hAnsi="Times New Roman" w:cs="Times New Roman"/>
          <w:sz w:val="24"/>
          <w:szCs w:val="24"/>
          <w:shd w:val="clear" w:color="auto" w:fill="FFFFFF"/>
        </w:rPr>
        <w:t xml:space="preserve"> </w:t>
      </w:r>
      <w:r w:rsidR="00486BE5" w:rsidRPr="00836746">
        <w:rPr>
          <w:rFonts w:ascii="Times New Roman" w:hAnsi="Times New Roman" w:cs="Times New Roman"/>
          <w:sz w:val="24"/>
          <w:szCs w:val="24"/>
          <w:shd w:val="clear" w:color="auto" w:fill="FFFFFF"/>
        </w:rPr>
        <w:t>extremity</w:t>
      </w:r>
      <w:r w:rsidR="00B828AB" w:rsidRPr="00836746">
        <w:rPr>
          <w:rFonts w:ascii="Times New Roman" w:hAnsi="Times New Roman" w:cs="Times New Roman"/>
          <w:sz w:val="24"/>
          <w:szCs w:val="24"/>
          <w:shd w:val="clear" w:color="auto" w:fill="FFFFFF"/>
        </w:rPr>
        <w:t xml:space="preserve"> than women. </w:t>
      </w:r>
      <w:r w:rsidR="003C09D4" w:rsidRPr="00836746">
        <w:rPr>
          <w:rFonts w:ascii="Times New Roman" w:hAnsi="Times New Roman" w:cs="Times New Roman"/>
          <w:sz w:val="24"/>
          <w:szCs w:val="24"/>
          <w:shd w:val="clear" w:color="auto" w:fill="FFFFFF"/>
        </w:rPr>
        <w:t xml:space="preserve"> </w:t>
      </w:r>
    </w:p>
    <w:p w:rsidR="00FD4FB0" w:rsidRPr="00836746" w:rsidRDefault="00876297" w:rsidP="00836746">
      <w:pPr>
        <w:pStyle w:val="NoSpacing"/>
        <w:spacing w:line="480" w:lineRule="auto"/>
        <w:ind w:firstLine="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 xml:space="preserve">Based on relative cognitive ability, it is identified that </w:t>
      </w:r>
      <w:r w:rsidR="00537DC1" w:rsidRPr="00836746">
        <w:rPr>
          <w:rFonts w:ascii="Times New Roman" w:hAnsi="Times New Roman" w:cs="Times New Roman"/>
          <w:sz w:val="24"/>
          <w:szCs w:val="24"/>
          <w:shd w:val="clear" w:color="auto" w:fill="FFFFFF"/>
        </w:rPr>
        <w:t>principal</w:t>
      </w:r>
      <w:r w:rsidRPr="00836746">
        <w:rPr>
          <w:rFonts w:ascii="Times New Roman" w:hAnsi="Times New Roman" w:cs="Times New Roman"/>
          <w:sz w:val="24"/>
          <w:szCs w:val="24"/>
          <w:shd w:val="clear" w:color="auto" w:fill="FFFFFF"/>
        </w:rPr>
        <w:t xml:space="preserve"> cognitive </w:t>
      </w:r>
      <w:r w:rsidR="00537DC1" w:rsidRPr="00836746">
        <w:rPr>
          <w:rFonts w:ascii="Times New Roman" w:hAnsi="Times New Roman" w:cs="Times New Roman"/>
          <w:sz w:val="24"/>
          <w:szCs w:val="24"/>
          <w:shd w:val="clear" w:color="auto" w:fill="FFFFFF"/>
        </w:rPr>
        <w:t>ability</w:t>
      </w:r>
      <w:r w:rsidRPr="00836746">
        <w:rPr>
          <w:rFonts w:ascii="Times New Roman" w:hAnsi="Times New Roman" w:cs="Times New Roman"/>
          <w:sz w:val="24"/>
          <w:szCs w:val="24"/>
          <w:shd w:val="clear" w:color="auto" w:fill="FFFFFF"/>
        </w:rPr>
        <w:t xml:space="preserve"> is vital for reinforcing a </w:t>
      </w:r>
      <w:r w:rsidR="008A3A38" w:rsidRPr="00836746">
        <w:rPr>
          <w:rFonts w:ascii="Times New Roman" w:hAnsi="Times New Roman" w:cs="Times New Roman"/>
          <w:sz w:val="24"/>
          <w:szCs w:val="24"/>
          <w:shd w:val="clear" w:color="auto" w:fill="FFFFFF"/>
        </w:rPr>
        <w:t>advanced</w:t>
      </w:r>
      <w:r w:rsidRPr="00836746">
        <w:rPr>
          <w:rFonts w:ascii="Times New Roman" w:hAnsi="Times New Roman" w:cs="Times New Roman"/>
          <w:sz w:val="24"/>
          <w:szCs w:val="24"/>
          <w:shd w:val="clear" w:color="auto" w:fill="FFFFFF"/>
        </w:rPr>
        <w:t xml:space="preserve"> self-concept in that</w:t>
      </w:r>
      <w:r w:rsidR="008A3A38" w:rsidRPr="00836746">
        <w:rPr>
          <w:rFonts w:ascii="Times New Roman" w:hAnsi="Times New Roman" w:cs="Times New Roman"/>
          <w:sz w:val="24"/>
          <w:szCs w:val="24"/>
          <w:shd w:val="clear" w:color="auto" w:fill="FFFFFF"/>
        </w:rPr>
        <w:t xml:space="preserve"> domain</w:t>
      </w:r>
      <w:r w:rsidR="00483ECD" w:rsidRPr="00836746">
        <w:rPr>
          <w:rFonts w:ascii="Times New Roman" w:hAnsi="Times New Roman" w:cs="Times New Roman"/>
          <w:sz w:val="24"/>
          <w:szCs w:val="24"/>
          <w:shd w:val="clear" w:color="auto" w:fill="FFFFFF"/>
        </w:rPr>
        <w:t>.</w:t>
      </w:r>
      <w:r w:rsidRPr="00836746">
        <w:rPr>
          <w:rFonts w:ascii="Times New Roman" w:hAnsi="Times New Roman" w:cs="Times New Roman"/>
          <w:sz w:val="24"/>
          <w:szCs w:val="24"/>
          <w:shd w:val="clear" w:color="auto" w:fill="FFFFFF"/>
        </w:rPr>
        <w:t xml:space="preserve"> </w:t>
      </w:r>
      <w:r w:rsidR="00483ECD" w:rsidRPr="00836746">
        <w:rPr>
          <w:rFonts w:ascii="Times New Roman" w:hAnsi="Times New Roman" w:cs="Times New Roman"/>
          <w:sz w:val="24"/>
          <w:szCs w:val="24"/>
          <w:shd w:val="clear" w:color="auto" w:fill="FFFFFF"/>
        </w:rPr>
        <w:t>A stud</w:t>
      </w:r>
      <w:r w:rsidR="0068005B" w:rsidRPr="00836746">
        <w:rPr>
          <w:rFonts w:ascii="Times New Roman" w:hAnsi="Times New Roman" w:cs="Times New Roman"/>
          <w:sz w:val="24"/>
          <w:szCs w:val="24"/>
          <w:shd w:val="clear" w:color="auto" w:fill="FFFFFF"/>
        </w:rPr>
        <w:t>y carried out by Valla &amp; Ceci (2014)</w:t>
      </w:r>
      <w:r w:rsidR="00532DA5" w:rsidRPr="00836746">
        <w:rPr>
          <w:rFonts w:ascii="Times New Roman" w:hAnsi="Times New Roman" w:cs="Times New Roman"/>
          <w:sz w:val="24"/>
          <w:szCs w:val="24"/>
          <w:shd w:val="clear" w:color="auto" w:fill="FFFFFF"/>
        </w:rPr>
        <w:t xml:space="preserve"> </w:t>
      </w:r>
      <w:r w:rsidR="006D536E" w:rsidRPr="00836746">
        <w:rPr>
          <w:rFonts w:ascii="Times New Roman" w:hAnsi="Times New Roman" w:cs="Times New Roman"/>
          <w:sz w:val="24"/>
          <w:szCs w:val="24"/>
          <w:shd w:val="clear" w:color="auto" w:fill="FFFFFF"/>
        </w:rPr>
        <w:t>i</w:t>
      </w:r>
      <w:r w:rsidR="00072BDB" w:rsidRPr="00836746">
        <w:rPr>
          <w:rFonts w:ascii="Times New Roman" w:hAnsi="Times New Roman" w:cs="Times New Roman"/>
          <w:sz w:val="24"/>
          <w:szCs w:val="24"/>
          <w:shd w:val="clear" w:color="auto" w:fill="FFFFFF"/>
        </w:rPr>
        <w:t xml:space="preserve">t was discovered that male has stronger math skills relative to women </w:t>
      </w:r>
      <w:r w:rsidR="00DD33E6" w:rsidRPr="00836746">
        <w:rPr>
          <w:rFonts w:ascii="Times New Roman" w:hAnsi="Times New Roman" w:cs="Times New Roman"/>
          <w:sz w:val="24"/>
          <w:szCs w:val="24"/>
          <w:shd w:val="clear" w:color="auto" w:fill="FFFFFF"/>
        </w:rPr>
        <w:t xml:space="preserve">verbal skills. It is </w:t>
      </w:r>
      <w:r w:rsidR="00CF7D9A" w:rsidRPr="00836746">
        <w:rPr>
          <w:rFonts w:ascii="Times New Roman" w:hAnsi="Times New Roman" w:cs="Times New Roman"/>
          <w:sz w:val="24"/>
          <w:szCs w:val="24"/>
          <w:shd w:val="clear" w:color="auto" w:fill="FFFFFF"/>
        </w:rPr>
        <w:t>amon</w:t>
      </w:r>
      <w:r w:rsidR="00DD33E6" w:rsidRPr="00836746">
        <w:rPr>
          <w:rFonts w:ascii="Times New Roman" w:hAnsi="Times New Roman" w:cs="Times New Roman"/>
          <w:sz w:val="24"/>
          <w:szCs w:val="24"/>
          <w:shd w:val="clear" w:color="auto" w:fill="FFFFFF"/>
        </w:rPr>
        <w:t xml:space="preserve">g this </w:t>
      </w:r>
      <w:r w:rsidR="009D0C13" w:rsidRPr="00836746">
        <w:rPr>
          <w:rFonts w:ascii="Times New Roman" w:hAnsi="Times New Roman" w:cs="Times New Roman"/>
          <w:sz w:val="24"/>
          <w:szCs w:val="24"/>
          <w:shd w:val="clear" w:color="auto" w:fill="FFFFFF"/>
        </w:rPr>
        <w:t>factor that women who are math-talented are expected</w:t>
      </w:r>
      <w:r w:rsidR="00DD33E6" w:rsidRPr="00836746">
        <w:rPr>
          <w:rFonts w:ascii="Times New Roman" w:hAnsi="Times New Roman" w:cs="Times New Roman"/>
          <w:sz w:val="24"/>
          <w:szCs w:val="24"/>
          <w:shd w:val="clear" w:color="auto" w:fill="FFFFFF"/>
        </w:rPr>
        <w:t xml:space="preserve"> to </w:t>
      </w:r>
      <w:r w:rsidR="009D0C13" w:rsidRPr="00836746">
        <w:rPr>
          <w:rFonts w:ascii="Times New Roman" w:hAnsi="Times New Roman" w:cs="Times New Roman"/>
          <w:sz w:val="24"/>
          <w:szCs w:val="24"/>
          <w:shd w:val="clear" w:color="auto" w:fill="FFFFFF"/>
        </w:rPr>
        <w:t>select</w:t>
      </w:r>
      <w:r w:rsidR="00034C86" w:rsidRPr="00836746">
        <w:rPr>
          <w:rFonts w:ascii="Times New Roman" w:hAnsi="Times New Roman" w:cs="Times New Roman"/>
          <w:sz w:val="24"/>
          <w:szCs w:val="24"/>
          <w:shd w:val="clear" w:color="auto" w:fill="FFFFFF"/>
        </w:rPr>
        <w:t xml:space="preserve"> theoretical non-</w:t>
      </w:r>
      <w:r w:rsidR="00DD33E6" w:rsidRPr="00836746">
        <w:rPr>
          <w:rFonts w:ascii="Times New Roman" w:hAnsi="Times New Roman" w:cs="Times New Roman"/>
          <w:sz w:val="24"/>
          <w:szCs w:val="24"/>
          <w:shd w:val="clear" w:color="auto" w:fill="FFFFFF"/>
        </w:rPr>
        <w:t xml:space="preserve">challenging non-STEM </w:t>
      </w:r>
      <w:r w:rsidR="00CF7D9A" w:rsidRPr="00836746">
        <w:rPr>
          <w:rFonts w:ascii="Times New Roman" w:hAnsi="Times New Roman" w:cs="Times New Roman"/>
          <w:sz w:val="24"/>
          <w:szCs w:val="24"/>
          <w:shd w:val="clear" w:color="auto" w:fill="FFFFFF"/>
        </w:rPr>
        <w:t>fields.</w:t>
      </w:r>
    </w:p>
    <w:p w:rsidR="00CF7D9A" w:rsidRPr="00836746" w:rsidRDefault="00876297" w:rsidP="00836746">
      <w:pPr>
        <w:pStyle w:val="NoSpacing"/>
        <w:spacing w:line="480" w:lineRule="auto"/>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 xml:space="preserve"> </w:t>
      </w:r>
      <w:r w:rsidR="000853DD" w:rsidRPr="00836746">
        <w:rPr>
          <w:rFonts w:ascii="Times New Roman" w:hAnsi="Times New Roman" w:cs="Times New Roman"/>
          <w:sz w:val="24"/>
          <w:szCs w:val="24"/>
          <w:shd w:val="clear" w:color="auto" w:fill="FFFFFF"/>
        </w:rPr>
        <w:tab/>
      </w:r>
      <w:r w:rsidRPr="00836746">
        <w:rPr>
          <w:rFonts w:ascii="Times New Roman" w:hAnsi="Times New Roman" w:cs="Times New Roman"/>
          <w:sz w:val="24"/>
          <w:szCs w:val="24"/>
          <w:shd w:val="clear" w:color="auto" w:fill="FFFFFF"/>
        </w:rPr>
        <w:t>Third, the</w:t>
      </w:r>
      <w:r w:rsidR="007D6979" w:rsidRPr="00836746">
        <w:rPr>
          <w:rFonts w:ascii="Times New Roman" w:hAnsi="Times New Roman" w:cs="Times New Roman"/>
          <w:sz w:val="24"/>
          <w:szCs w:val="24"/>
          <w:shd w:val="clear" w:color="auto" w:fill="FFFFFF"/>
        </w:rPr>
        <w:t xml:space="preserve"> </w:t>
      </w:r>
      <w:r w:rsidRPr="00836746">
        <w:rPr>
          <w:rFonts w:ascii="Times New Roman" w:hAnsi="Times New Roman" w:cs="Times New Roman"/>
          <w:sz w:val="24"/>
          <w:szCs w:val="24"/>
          <w:shd w:val="clear" w:color="auto" w:fill="FFFFFF"/>
        </w:rPr>
        <w:t xml:space="preserve">claim, “men have better spatial skills than women,” </w:t>
      </w:r>
      <w:r w:rsidR="007D6979" w:rsidRPr="00836746">
        <w:rPr>
          <w:rFonts w:ascii="Times New Roman" w:hAnsi="Times New Roman" w:cs="Times New Roman"/>
          <w:sz w:val="24"/>
          <w:szCs w:val="24"/>
          <w:shd w:val="clear" w:color="auto" w:fill="FFFFFF"/>
        </w:rPr>
        <w:t>can</w:t>
      </w:r>
      <w:r w:rsidRPr="00836746">
        <w:rPr>
          <w:rFonts w:ascii="Times New Roman" w:hAnsi="Times New Roman" w:cs="Times New Roman"/>
          <w:sz w:val="24"/>
          <w:szCs w:val="24"/>
          <w:shd w:val="clear" w:color="auto" w:fill="FFFFFF"/>
        </w:rPr>
        <w:t> </w:t>
      </w:r>
      <w:r w:rsidR="007D6979" w:rsidRPr="00836746">
        <w:rPr>
          <w:rFonts w:ascii="Times New Roman" w:hAnsi="Times New Roman" w:cs="Times New Roman"/>
          <w:sz w:val="24"/>
          <w:szCs w:val="24"/>
          <w:shd w:val="clear" w:color="auto" w:fill="FFFFFF"/>
        </w:rPr>
        <w:t>be better explained</w:t>
      </w:r>
      <w:r w:rsidR="00D26481" w:rsidRPr="00836746">
        <w:rPr>
          <w:rFonts w:ascii="Times New Roman" w:hAnsi="Times New Roman" w:cs="Times New Roman"/>
          <w:sz w:val="24"/>
          <w:szCs w:val="24"/>
          <w:shd w:val="clear" w:color="auto" w:fill="FFFFFF"/>
        </w:rPr>
        <w:t xml:space="preserve"> by relying on</w:t>
      </w:r>
      <w:r w:rsidR="007D6979" w:rsidRPr="00836746">
        <w:rPr>
          <w:rFonts w:ascii="Times New Roman" w:hAnsi="Times New Roman" w:cs="Times New Roman"/>
          <w:sz w:val="24"/>
          <w:szCs w:val="24"/>
          <w:shd w:val="clear" w:color="auto" w:fill="FFFFFF"/>
        </w:rPr>
        <w:t xml:space="preserve"> contributions of biology and environment. </w:t>
      </w:r>
      <w:r w:rsidR="008F25B0" w:rsidRPr="00836746">
        <w:rPr>
          <w:rFonts w:ascii="Times New Roman" w:hAnsi="Times New Roman" w:cs="Times New Roman"/>
          <w:sz w:val="24"/>
          <w:szCs w:val="24"/>
          <w:shd w:val="clear" w:color="auto" w:fill="FFFFFF"/>
        </w:rPr>
        <w:t>According to the meta-analysis by Tenenbau &amp; Leaper (2002) identified that parenta</w:t>
      </w:r>
      <w:r w:rsidR="008B11B0" w:rsidRPr="00836746">
        <w:rPr>
          <w:rFonts w:ascii="Times New Roman" w:hAnsi="Times New Roman" w:cs="Times New Roman"/>
          <w:sz w:val="24"/>
          <w:szCs w:val="24"/>
          <w:shd w:val="clear" w:color="auto" w:fill="FFFFFF"/>
        </w:rPr>
        <w:t xml:space="preserve">l gender stereotypes  that reflected on </w:t>
      </w:r>
      <w:r w:rsidR="008F25B0" w:rsidRPr="00836746">
        <w:rPr>
          <w:rFonts w:ascii="Times New Roman" w:hAnsi="Times New Roman" w:cs="Times New Roman"/>
          <w:sz w:val="24"/>
          <w:szCs w:val="24"/>
          <w:shd w:val="clear" w:color="auto" w:fill="FFFFFF"/>
        </w:rPr>
        <w:lastRenderedPageBreak/>
        <w:t xml:space="preserve">male/female </w:t>
      </w:r>
      <w:r w:rsidR="008B11B0" w:rsidRPr="00836746">
        <w:rPr>
          <w:rFonts w:ascii="Times New Roman" w:hAnsi="Times New Roman" w:cs="Times New Roman"/>
          <w:sz w:val="24"/>
          <w:szCs w:val="24"/>
          <w:shd w:val="clear" w:color="auto" w:fill="FFFFFF"/>
        </w:rPr>
        <w:t>interests, roles,</w:t>
      </w:r>
      <w:r w:rsidR="008F25B0" w:rsidRPr="00836746">
        <w:rPr>
          <w:rFonts w:ascii="Times New Roman" w:hAnsi="Times New Roman" w:cs="Times New Roman"/>
          <w:sz w:val="24"/>
          <w:szCs w:val="24"/>
          <w:shd w:val="clear" w:color="auto" w:fill="FFFFFF"/>
        </w:rPr>
        <w:t xml:space="preserve"> and </w:t>
      </w:r>
      <w:r w:rsidR="008B11B0" w:rsidRPr="00836746">
        <w:rPr>
          <w:rFonts w:ascii="Times New Roman" w:hAnsi="Times New Roman" w:cs="Times New Roman"/>
          <w:sz w:val="24"/>
          <w:szCs w:val="24"/>
          <w:shd w:val="clear" w:color="auto" w:fill="FFFFFF"/>
        </w:rPr>
        <w:t>aptitudes</w:t>
      </w:r>
      <w:r w:rsidR="008F25B0" w:rsidRPr="00836746">
        <w:rPr>
          <w:rFonts w:ascii="Times New Roman" w:hAnsi="Times New Roman" w:cs="Times New Roman"/>
          <w:sz w:val="24"/>
          <w:szCs w:val="24"/>
          <w:shd w:val="clear" w:color="auto" w:fill="FFFFFF"/>
        </w:rPr>
        <w:t xml:space="preserve"> </w:t>
      </w:r>
      <w:r w:rsidR="004B79C7" w:rsidRPr="00836746">
        <w:rPr>
          <w:rFonts w:ascii="Times New Roman" w:hAnsi="Times New Roman" w:cs="Times New Roman"/>
          <w:sz w:val="24"/>
          <w:szCs w:val="24"/>
          <w:shd w:val="clear" w:color="auto" w:fill="FFFFFF"/>
        </w:rPr>
        <w:t xml:space="preserve">translated to the future and eminent </w:t>
      </w:r>
      <w:r w:rsidR="008F25B0" w:rsidRPr="00836746">
        <w:rPr>
          <w:rFonts w:ascii="Times New Roman" w:hAnsi="Times New Roman" w:cs="Times New Roman"/>
          <w:sz w:val="24"/>
          <w:szCs w:val="24"/>
          <w:shd w:val="clear" w:color="auto" w:fill="FFFFFF"/>
        </w:rPr>
        <w:t>attitudes about gender occupational roles</w:t>
      </w:r>
      <w:r w:rsidR="00587DC5" w:rsidRPr="00836746">
        <w:rPr>
          <w:rFonts w:ascii="Times New Roman" w:hAnsi="Times New Roman" w:cs="Times New Roman"/>
          <w:sz w:val="24"/>
          <w:szCs w:val="24"/>
          <w:shd w:val="clear" w:color="auto" w:fill="FFFFFF"/>
        </w:rPr>
        <w:t>.</w:t>
      </w:r>
    </w:p>
    <w:p w:rsidR="00587DC5" w:rsidRPr="00836746" w:rsidRDefault="00876297" w:rsidP="00836746">
      <w:pPr>
        <w:pStyle w:val="NoSpacing"/>
        <w:spacing w:line="480" w:lineRule="auto"/>
        <w:ind w:firstLine="720"/>
        <w:rPr>
          <w:rFonts w:ascii="Times New Roman" w:hAnsi="Times New Roman" w:cs="Times New Roman"/>
          <w:sz w:val="24"/>
          <w:szCs w:val="24"/>
          <w:shd w:val="clear" w:color="auto" w:fill="FFFFFF"/>
        </w:rPr>
      </w:pPr>
      <w:r w:rsidRPr="00836746">
        <w:rPr>
          <w:rFonts w:ascii="Times New Roman" w:hAnsi="Times New Roman" w:cs="Times New Roman"/>
          <w:sz w:val="24"/>
          <w:szCs w:val="24"/>
        </w:rPr>
        <w:t xml:space="preserve">Consequently, </w:t>
      </w:r>
      <w:r w:rsidR="00775DA3" w:rsidRPr="00836746">
        <w:rPr>
          <w:rFonts w:ascii="Times New Roman" w:hAnsi="Times New Roman" w:cs="Times New Roman"/>
          <w:sz w:val="24"/>
          <w:szCs w:val="24"/>
        </w:rPr>
        <w:t xml:space="preserve">another factor that </w:t>
      </w:r>
      <w:r w:rsidR="00945138" w:rsidRPr="00836746">
        <w:rPr>
          <w:rFonts w:ascii="Times New Roman" w:hAnsi="Times New Roman" w:cs="Times New Roman"/>
          <w:sz w:val="24"/>
          <w:szCs w:val="24"/>
          <w:shd w:val="clear" w:color="auto" w:fill="FFFFFF"/>
        </w:rPr>
        <w:t>tends</w:t>
      </w:r>
      <w:r w:rsidR="0007111B" w:rsidRPr="00836746">
        <w:rPr>
          <w:rFonts w:ascii="Times New Roman" w:hAnsi="Times New Roman" w:cs="Times New Roman"/>
          <w:sz w:val="24"/>
          <w:szCs w:val="24"/>
          <w:shd w:val="clear" w:color="auto" w:fill="FFFFFF"/>
        </w:rPr>
        <w:t xml:space="preserve"> to explain how men have better spatial skills than women is g</w:t>
      </w:r>
      <w:r w:rsidRPr="00836746">
        <w:rPr>
          <w:rFonts w:ascii="Times New Roman" w:hAnsi="Times New Roman" w:cs="Times New Roman"/>
          <w:sz w:val="24"/>
          <w:szCs w:val="24"/>
          <w:shd w:val="clear" w:color="auto" w:fill="FFFFFF"/>
        </w:rPr>
        <w:t xml:space="preserve">ender differences </w:t>
      </w:r>
      <w:r w:rsidR="0007111B" w:rsidRPr="00836746">
        <w:rPr>
          <w:rFonts w:ascii="Times New Roman" w:hAnsi="Times New Roman" w:cs="Times New Roman"/>
          <w:sz w:val="24"/>
          <w:szCs w:val="24"/>
          <w:shd w:val="clear" w:color="auto" w:fill="FFFFFF"/>
        </w:rPr>
        <w:t xml:space="preserve">predominantly in career interests. </w:t>
      </w:r>
      <w:r w:rsidR="00B0094C" w:rsidRPr="00836746">
        <w:rPr>
          <w:rFonts w:ascii="Times New Roman" w:hAnsi="Times New Roman" w:cs="Times New Roman"/>
          <w:sz w:val="24"/>
          <w:szCs w:val="24"/>
          <w:shd w:val="clear" w:color="auto" w:fill="FFFFFF"/>
        </w:rPr>
        <w:t>According</w:t>
      </w:r>
      <w:r w:rsidR="00B72724" w:rsidRPr="00836746">
        <w:rPr>
          <w:rFonts w:ascii="Times New Roman" w:hAnsi="Times New Roman" w:cs="Times New Roman"/>
          <w:sz w:val="24"/>
          <w:szCs w:val="24"/>
          <w:shd w:val="clear" w:color="auto" w:fill="FFFFFF"/>
        </w:rPr>
        <w:t xml:space="preserve"> to a meta-analysis by </w:t>
      </w:r>
      <w:r w:rsidR="00623F87" w:rsidRPr="00836746">
        <w:rPr>
          <w:rFonts w:ascii="Times New Roman" w:hAnsi="Times New Roman" w:cs="Times New Roman"/>
          <w:sz w:val="24"/>
          <w:szCs w:val="24"/>
          <w:shd w:val="clear" w:color="auto" w:fill="FFFFFF"/>
        </w:rPr>
        <w:t>Freund et, Weiss &amp; Wiese</w:t>
      </w:r>
      <w:r w:rsidR="009E6BF0" w:rsidRPr="00836746">
        <w:rPr>
          <w:rFonts w:ascii="Times New Roman" w:hAnsi="Times New Roman" w:cs="Times New Roman"/>
          <w:sz w:val="24"/>
          <w:szCs w:val="24"/>
          <w:shd w:val="clear" w:color="auto" w:fill="FFFFFF"/>
        </w:rPr>
        <w:t xml:space="preserve"> (201</w:t>
      </w:r>
      <w:r w:rsidR="00623F87" w:rsidRPr="00836746">
        <w:rPr>
          <w:rFonts w:ascii="Times New Roman" w:hAnsi="Times New Roman" w:cs="Times New Roman"/>
          <w:sz w:val="24"/>
          <w:szCs w:val="24"/>
          <w:shd w:val="clear" w:color="auto" w:fill="FFFFFF"/>
        </w:rPr>
        <w:t>3</w:t>
      </w:r>
      <w:r w:rsidR="009E6BF0" w:rsidRPr="00836746">
        <w:rPr>
          <w:rFonts w:ascii="Times New Roman" w:hAnsi="Times New Roman" w:cs="Times New Roman"/>
          <w:sz w:val="24"/>
          <w:szCs w:val="24"/>
          <w:shd w:val="clear" w:color="auto" w:fill="FFFFFF"/>
        </w:rPr>
        <w:t>),</w:t>
      </w:r>
      <w:r w:rsidR="00155E12" w:rsidRPr="00836746">
        <w:rPr>
          <w:rFonts w:ascii="Times New Roman" w:hAnsi="Times New Roman" w:cs="Times New Roman"/>
          <w:sz w:val="24"/>
          <w:szCs w:val="24"/>
          <w:shd w:val="clear" w:color="auto" w:fill="FFFFFF"/>
        </w:rPr>
        <w:t xml:space="preserve"> it is identified</w:t>
      </w:r>
      <w:r w:rsidR="009E6BF0" w:rsidRPr="00836746">
        <w:rPr>
          <w:rFonts w:ascii="Times New Roman" w:hAnsi="Times New Roman" w:cs="Times New Roman"/>
          <w:sz w:val="24"/>
          <w:szCs w:val="24"/>
          <w:shd w:val="clear" w:color="auto" w:fill="FFFFFF"/>
        </w:rPr>
        <w:t xml:space="preserve"> that that women’s spatial skills are limited by their inclination to preferential rather than ability. In this study, </w:t>
      </w:r>
      <w:r w:rsidR="00673CA4" w:rsidRPr="00836746">
        <w:rPr>
          <w:rFonts w:ascii="Times New Roman" w:hAnsi="Times New Roman" w:cs="Times New Roman"/>
          <w:sz w:val="24"/>
          <w:szCs w:val="24"/>
          <w:shd w:val="clear" w:color="auto" w:fill="FFFFFF"/>
        </w:rPr>
        <w:t xml:space="preserve">women’s preferences for socially oriented </w:t>
      </w:r>
      <w:r w:rsidR="00F85097" w:rsidRPr="00836746">
        <w:rPr>
          <w:rFonts w:ascii="Times New Roman" w:hAnsi="Times New Roman" w:cs="Times New Roman"/>
          <w:sz w:val="24"/>
          <w:szCs w:val="24"/>
          <w:shd w:val="clear" w:color="auto" w:fill="FFFFFF"/>
        </w:rPr>
        <w:t>professions</w:t>
      </w:r>
      <w:r w:rsidR="00673CA4" w:rsidRPr="00836746">
        <w:rPr>
          <w:rFonts w:ascii="Times New Roman" w:hAnsi="Times New Roman" w:cs="Times New Roman"/>
          <w:sz w:val="24"/>
          <w:szCs w:val="24"/>
          <w:shd w:val="clear" w:color="auto" w:fill="FFFFFF"/>
        </w:rPr>
        <w:t xml:space="preserve"> </w:t>
      </w:r>
      <w:r w:rsidR="00B0094C" w:rsidRPr="00836746">
        <w:rPr>
          <w:rFonts w:ascii="Times New Roman" w:hAnsi="Times New Roman" w:cs="Times New Roman"/>
          <w:sz w:val="24"/>
          <w:szCs w:val="24"/>
          <w:shd w:val="clear" w:color="auto" w:fill="FFFFFF"/>
        </w:rPr>
        <w:t>lead</w:t>
      </w:r>
      <w:r w:rsidR="00673CA4" w:rsidRPr="00836746">
        <w:rPr>
          <w:rFonts w:ascii="Times New Roman" w:hAnsi="Times New Roman" w:cs="Times New Roman"/>
          <w:sz w:val="24"/>
          <w:szCs w:val="24"/>
          <w:shd w:val="clear" w:color="auto" w:fill="FFFFFF"/>
        </w:rPr>
        <w:t xml:space="preserve"> many w</w:t>
      </w:r>
      <w:r w:rsidR="00F85097" w:rsidRPr="00836746">
        <w:rPr>
          <w:rFonts w:ascii="Times New Roman" w:hAnsi="Times New Roman" w:cs="Times New Roman"/>
          <w:sz w:val="24"/>
          <w:szCs w:val="24"/>
          <w:shd w:val="clear" w:color="auto" w:fill="FFFFFF"/>
        </w:rPr>
        <w:t xml:space="preserve">omen to ignore </w:t>
      </w:r>
      <w:smartTag w:uri="urn:schemas-microsoft-com:office:smarttags" w:element="stockticker">
        <w:r w:rsidR="00673CA4" w:rsidRPr="00836746">
          <w:rPr>
            <w:rFonts w:ascii="Times New Roman" w:hAnsi="Times New Roman" w:cs="Times New Roman"/>
            <w:sz w:val="24"/>
            <w:szCs w:val="24"/>
            <w:shd w:val="clear" w:color="auto" w:fill="FFFFFF"/>
          </w:rPr>
          <w:t>STEM</w:t>
        </w:r>
      </w:smartTag>
      <w:r w:rsidR="00673CA4" w:rsidRPr="00836746">
        <w:rPr>
          <w:rFonts w:ascii="Times New Roman" w:hAnsi="Times New Roman" w:cs="Times New Roman"/>
          <w:sz w:val="24"/>
          <w:szCs w:val="24"/>
          <w:shd w:val="clear" w:color="auto" w:fill="FFFFFF"/>
        </w:rPr>
        <w:t xml:space="preserve"> </w:t>
      </w:r>
      <w:r w:rsidR="00F85097" w:rsidRPr="00836746">
        <w:rPr>
          <w:rFonts w:ascii="Times New Roman" w:hAnsi="Times New Roman" w:cs="Times New Roman"/>
          <w:sz w:val="24"/>
          <w:szCs w:val="24"/>
          <w:shd w:val="clear" w:color="auto" w:fill="FFFFFF"/>
        </w:rPr>
        <w:t>occupations</w:t>
      </w:r>
      <w:r w:rsidR="00B0094C" w:rsidRPr="00836746">
        <w:rPr>
          <w:rFonts w:ascii="Times New Roman" w:hAnsi="Times New Roman" w:cs="Times New Roman"/>
          <w:sz w:val="24"/>
          <w:szCs w:val="24"/>
          <w:shd w:val="clear" w:color="auto" w:fill="FFFFFF"/>
        </w:rPr>
        <w:t xml:space="preserve">. </w:t>
      </w:r>
    </w:p>
    <w:p w:rsidR="00D550E1" w:rsidRPr="00836746" w:rsidRDefault="00876297" w:rsidP="00836746">
      <w:pPr>
        <w:pStyle w:val="NoSpacing"/>
        <w:spacing w:line="480" w:lineRule="auto"/>
        <w:ind w:firstLine="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Subsequently, another factor that attempts to explain and support the claim that women have</w:t>
      </w:r>
      <w:r w:rsidR="00D55C9A" w:rsidRPr="00836746">
        <w:rPr>
          <w:rFonts w:ascii="Times New Roman" w:hAnsi="Times New Roman" w:cs="Times New Roman"/>
          <w:sz w:val="24"/>
          <w:szCs w:val="24"/>
          <w:shd w:val="clear" w:color="auto" w:fill="FFFFFF"/>
        </w:rPr>
        <w:t xml:space="preserve"> better spatial skills than wom</w:t>
      </w:r>
      <w:r w:rsidRPr="00836746">
        <w:rPr>
          <w:rFonts w:ascii="Times New Roman" w:hAnsi="Times New Roman" w:cs="Times New Roman"/>
          <w:sz w:val="24"/>
          <w:szCs w:val="24"/>
          <w:shd w:val="clear" w:color="auto" w:fill="FFFFFF"/>
        </w:rPr>
        <w:t xml:space="preserve">en is </w:t>
      </w:r>
      <w:r w:rsidR="00D55C9A" w:rsidRPr="00836746">
        <w:rPr>
          <w:rFonts w:ascii="Times New Roman" w:hAnsi="Times New Roman" w:cs="Times New Roman"/>
          <w:sz w:val="24"/>
          <w:szCs w:val="24"/>
          <w:shd w:val="clear" w:color="auto" w:fill="FFFFFF"/>
        </w:rPr>
        <w:t xml:space="preserve">family work and lifestyle values. </w:t>
      </w:r>
      <w:r w:rsidR="002A4278" w:rsidRPr="00836746">
        <w:rPr>
          <w:rFonts w:ascii="Times New Roman" w:hAnsi="Times New Roman" w:cs="Times New Roman"/>
          <w:sz w:val="24"/>
          <w:szCs w:val="24"/>
          <w:shd w:val="clear" w:color="auto" w:fill="FFFFFF"/>
        </w:rPr>
        <w:t xml:space="preserve">Inferences drawn from the study of </w:t>
      </w:r>
      <w:r w:rsidR="00675535" w:rsidRPr="00836746">
        <w:rPr>
          <w:rFonts w:ascii="Times New Roman" w:hAnsi="Times New Roman" w:cs="Times New Roman"/>
          <w:sz w:val="24"/>
          <w:szCs w:val="24"/>
          <w:shd w:val="clear" w:color="auto" w:fill="FFFFFF"/>
        </w:rPr>
        <w:t>Ceci &amp;</w:t>
      </w:r>
      <w:r w:rsidR="002A4278" w:rsidRPr="00836746">
        <w:rPr>
          <w:rFonts w:ascii="Times New Roman" w:hAnsi="Times New Roman" w:cs="Times New Roman"/>
          <w:sz w:val="24"/>
          <w:szCs w:val="24"/>
          <w:shd w:val="clear" w:color="auto" w:fill="FFFFFF"/>
        </w:rPr>
        <w:t>William</w:t>
      </w:r>
      <w:r w:rsidR="00675535" w:rsidRPr="00836746">
        <w:rPr>
          <w:rFonts w:ascii="Times New Roman" w:hAnsi="Times New Roman" w:cs="Times New Roman"/>
          <w:sz w:val="24"/>
          <w:szCs w:val="24"/>
          <w:shd w:val="clear" w:color="auto" w:fill="FFFFFF"/>
        </w:rPr>
        <w:t>s (2011</w:t>
      </w:r>
      <w:r w:rsidR="002A4278" w:rsidRPr="00836746">
        <w:rPr>
          <w:rFonts w:ascii="Times New Roman" w:hAnsi="Times New Roman" w:cs="Times New Roman"/>
          <w:sz w:val="24"/>
          <w:szCs w:val="24"/>
          <w:shd w:val="clear" w:color="auto" w:fill="FFFFFF"/>
        </w:rPr>
        <w:t xml:space="preserve">) indicate that </w:t>
      </w:r>
      <w:r w:rsidR="007A0F22" w:rsidRPr="00836746">
        <w:rPr>
          <w:rFonts w:ascii="Times New Roman" w:hAnsi="Times New Roman" w:cs="Times New Roman"/>
          <w:sz w:val="24"/>
          <w:szCs w:val="24"/>
          <w:shd w:val="clear" w:color="auto" w:fill="FFFFFF"/>
        </w:rPr>
        <w:t xml:space="preserve">women’s preference for work-centered lifestyles regarding their optimal years of fertility, compel women </w:t>
      </w:r>
      <w:r w:rsidR="00BF77D1" w:rsidRPr="00836746">
        <w:rPr>
          <w:rFonts w:ascii="Times New Roman" w:hAnsi="Times New Roman" w:cs="Times New Roman"/>
          <w:sz w:val="24"/>
          <w:szCs w:val="24"/>
          <w:shd w:val="clear" w:color="auto" w:fill="FFFFFF"/>
        </w:rPr>
        <w:t xml:space="preserve">to overlook STEM careers. </w:t>
      </w:r>
    </w:p>
    <w:p w:rsidR="00BF77D1" w:rsidRPr="00836746" w:rsidRDefault="00876297" w:rsidP="00836746">
      <w:pPr>
        <w:pStyle w:val="NoSpacing"/>
        <w:spacing w:line="480" w:lineRule="auto"/>
        <w:ind w:firstLine="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 xml:space="preserve">Lastly, men have better spatial </w:t>
      </w:r>
      <w:r w:rsidR="00FD51AF" w:rsidRPr="00836746">
        <w:rPr>
          <w:rFonts w:ascii="Times New Roman" w:hAnsi="Times New Roman" w:cs="Times New Roman"/>
          <w:sz w:val="24"/>
          <w:szCs w:val="24"/>
          <w:shd w:val="clear" w:color="auto" w:fill="FFFFFF"/>
        </w:rPr>
        <w:t xml:space="preserve">skills than women can be explained based on examining how discrimination and prejudice factors. </w:t>
      </w:r>
      <w:r w:rsidR="00A35D26" w:rsidRPr="00836746">
        <w:rPr>
          <w:rFonts w:ascii="Times New Roman" w:hAnsi="Times New Roman" w:cs="Times New Roman"/>
          <w:sz w:val="24"/>
          <w:szCs w:val="24"/>
          <w:shd w:val="clear" w:color="auto" w:fill="FFFFFF"/>
        </w:rPr>
        <w:t>A meta-analysis study conducted by Cvencek</w:t>
      </w:r>
      <w:r w:rsidR="008239B9" w:rsidRPr="00836746">
        <w:rPr>
          <w:rFonts w:ascii="Times New Roman" w:hAnsi="Times New Roman" w:cs="Times New Roman"/>
          <w:sz w:val="24"/>
          <w:szCs w:val="24"/>
          <w:shd w:val="clear" w:color="auto" w:fill="FFFFFF"/>
        </w:rPr>
        <w:t xml:space="preserve">, Meltzoff, &amp; Greenwald </w:t>
      </w:r>
      <w:r w:rsidR="00A35D26" w:rsidRPr="00836746">
        <w:rPr>
          <w:rFonts w:ascii="Times New Roman" w:hAnsi="Times New Roman" w:cs="Times New Roman"/>
          <w:sz w:val="24"/>
          <w:szCs w:val="24"/>
          <w:shd w:val="clear" w:color="auto" w:fill="FFFFFF"/>
        </w:rPr>
        <w:t>(2011) identifies</w:t>
      </w:r>
      <w:r w:rsidR="000C54EC" w:rsidRPr="00836746">
        <w:rPr>
          <w:rFonts w:ascii="Times New Roman" w:hAnsi="Times New Roman" w:cs="Times New Roman"/>
          <w:sz w:val="24"/>
          <w:szCs w:val="24"/>
          <w:shd w:val="clear" w:color="auto" w:fill="FFFFFF"/>
        </w:rPr>
        <w:t xml:space="preserve"> that lack of perceived similarity and belonging compel wom</w:t>
      </w:r>
      <w:r w:rsidR="007C5E04" w:rsidRPr="00836746">
        <w:rPr>
          <w:rFonts w:ascii="Times New Roman" w:hAnsi="Times New Roman" w:cs="Times New Roman"/>
          <w:sz w:val="24"/>
          <w:szCs w:val="24"/>
          <w:shd w:val="clear" w:color="auto" w:fill="FFFFFF"/>
        </w:rPr>
        <w:t>en to avoid STEM fields for oth</w:t>
      </w:r>
      <w:r w:rsidR="000C54EC" w:rsidRPr="00836746">
        <w:rPr>
          <w:rFonts w:ascii="Times New Roman" w:hAnsi="Times New Roman" w:cs="Times New Roman"/>
          <w:sz w:val="24"/>
          <w:szCs w:val="24"/>
          <w:shd w:val="clear" w:color="auto" w:fill="FFFFFF"/>
        </w:rPr>
        <w:t>er theoretical fiel</w:t>
      </w:r>
      <w:r w:rsidR="00A35D26" w:rsidRPr="00836746">
        <w:rPr>
          <w:rFonts w:ascii="Times New Roman" w:hAnsi="Times New Roman" w:cs="Times New Roman"/>
          <w:sz w:val="24"/>
          <w:szCs w:val="24"/>
          <w:shd w:val="clear" w:color="auto" w:fill="FFFFFF"/>
        </w:rPr>
        <w:t>d</w:t>
      </w:r>
      <w:r w:rsidR="000C54EC" w:rsidRPr="00836746">
        <w:rPr>
          <w:rFonts w:ascii="Times New Roman" w:hAnsi="Times New Roman" w:cs="Times New Roman"/>
          <w:sz w:val="24"/>
          <w:szCs w:val="24"/>
          <w:shd w:val="clear" w:color="auto" w:fill="FFFFFF"/>
        </w:rPr>
        <w:t xml:space="preserve">s. </w:t>
      </w:r>
      <w:r w:rsidR="007C5E04" w:rsidRPr="00836746">
        <w:rPr>
          <w:rFonts w:ascii="Times New Roman" w:hAnsi="Times New Roman" w:cs="Times New Roman"/>
          <w:sz w:val="24"/>
          <w:szCs w:val="24"/>
          <w:shd w:val="clear" w:color="auto" w:fill="FFFFFF"/>
        </w:rPr>
        <w:t xml:space="preserve">In this study, </w:t>
      </w:r>
      <w:r w:rsidR="002F6621" w:rsidRPr="00836746">
        <w:rPr>
          <w:rFonts w:ascii="Times New Roman" w:hAnsi="Times New Roman" w:cs="Times New Roman"/>
          <w:sz w:val="24"/>
          <w:szCs w:val="24"/>
          <w:shd w:val="clear" w:color="auto" w:fill="FFFFFF"/>
        </w:rPr>
        <w:t xml:space="preserve">male-dominated fields are kept “male-dominated,” because </w:t>
      </w:r>
      <w:r w:rsidR="007C5E04" w:rsidRPr="00836746">
        <w:rPr>
          <w:rFonts w:ascii="Times New Roman" w:hAnsi="Times New Roman" w:cs="Times New Roman"/>
          <w:sz w:val="24"/>
          <w:szCs w:val="24"/>
          <w:shd w:val="clear" w:color="auto" w:fill="FFFFFF"/>
        </w:rPr>
        <w:t>gender st</w:t>
      </w:r>
      <w:r w:rsidR="002F6621" w:rsidRPr="00836746">
        <w:rPr>
          <w:rFonts w:ascii="Times New Roman" w:hAnsi="Times New Roman" w:cs="Times New Roman"/>
          <w:sz w:val="24"/>
          <w:szCs w:val="24"/>
          <w:shd w:val="clear" w:color="auto" w:fill="FFFFFF"/>
        </w:rPr>
        <w:t xml:space="preserve">ereotypes and implicit bias </w:t>
      </w:r>
      <w:r w:rsidR="000369A2" w:rsidRPr="00836746">
        <w:rPr>
          <w:rFonts w:ascii="Times New Roman" w:hAnsi="Times New Roman" w:cs="Times New Roman"/>
          <w:sz w:val="24"/>
          <w:szCs w:val="24"/>
          <w:shd w:val="clear" w:color="auto" w:fill="FFFFFF"/>
        </w:rPr>
        <w:t>discourage</w:t>
      </w:r>
      <w:r w:rsidR="007C5E04" w:rsidRPr="00836746">
        <w:rPr>
          <w:rFonts w:ascii="Times New Roman" w:hAnsi="Times New Roman" w:cs="Times New Roman"/>
          <w:sz w:val="24"/>
          <w:szCs w:val="24"/>
          <w:shd w:val="clear" w:color="auto" w:fill="FFFFFF"/>
        </w:rPr>
        <w:t xml:space="preserve"> </w:t>
      </w:r>
      <w:r w:rsidR="002043A4" w:rsidRPr="00836746">
        <w:rPr>
          <w:rFonts w:ascii="Times New Roman" w:hAnsi="Times New Roman" w:cs="Times New Roman"/>
          <w:sz w:val="24"/>
          <w:szCs w:val="24"/>
          <w:shd w:val="clear" w:color="auto" w:fill="FFFFFF"/>
        </w:rPr>
        <w:t>several</w:t>
      </w:r>
      <w:r w:rsidR="007C5E04" w:rsidRPr="00836746">
        <w:rPr>
          <w:rFonts w:ascii="Times New Roman" w:hAnsi="Times New Roman" w:cs="Times New Roman"/>
          <w:sz w:val="24"/>
          <w:szCs w:val="24"/>
          <w:shd w:val="clear" w:color="auto" w:fill="FFFFFF"/>
        </w:rPr>
        <w:t xml:space="preserve"> girls</w:t>
      </w:r>
      <w:r w:rsidR="002043A4" w:rsidRPr="00836746">
        <w:rPr>
          <w:rFonts w:ascii="Times New Roman" w:hAnsi="Times New Roman" w:cs="Times New Roman"/>
          <w:sz w:val="24"/>
          <w:szCs w:val="24"/>
          <w:shd w:val="clear" w:color="auto" w:fill="FFFFFF"/>
        </w:rPr>
        <w:t xml:space="preserve"> from pursuing STEM domains</w:t>
      </w:r>
      <w:r w:rsidR="000369A2" w:rsidRPr="00836746">
        <w:rPr>
          <w:rFonts w:ascii="Times New Roman" w:hAnsi="Times New Roman" w:cs="Times New Roman"/>
          <w:sz w:val="24"/>
          <w:szCs w:val="24"/>
          <w:shd w:val="clear" w:color="auto" w:fill="FFFFFF"/>
        </w:rPr>
        <w:t xml:space="preserve">. </w:t>
      </w:r>
    </w:p>
    <w:p w:rsidR="00BF3144" w:rsidRPr="00836746" w:rsidRDefault="00BF3144" w:rsidP="00836746">
      <w:pPr>
        <w:pStyle w:val="NoSpacing"/>
        <w:spacing w:line="480" w:lineRule="auto"/>
        <w:ind w:firstLine="720"/>
        <w:rPr>
          <w:rFonts w:ascii="Times New Roman" w:hAnsi="Times New Roman" w:cs="Times New Roman"/>
          <w:sz w:val="24"/>
          <w:szCs w:val="24"/>
          <w:shd w:val="clear" w:color="auto" w:fill="FFFFFF"/>
        </w:rPr>
      </w:pPr>
    </w:p>
    <w:p w:rsidR="005B63C5" w:rsidRPr="00836746" w:rsidRDefault="00876297" w:rsidP="00836746">
      <w:pPr>
        <w:pStyle w:val="NormalWeb"/>
        <w:shd w:val="clear" w:color="auto" w:fill="FFFFFF"/>
        <w:spacing w:before="180" w:beforeAutospacing="0" w:after="0" w:afterAutospacing="0" w:line="480" w:lineRule="auto"/>
      </w:pPr>
      <w:r w:rsidRPr="00836746">
        <w:rPr>
          <w:rStyle w:val="Strong"/>
        </w:rPr>
        <w:t>Part II – From Chapter 8</w:t>
      </w:r>
    </w:p>
    <w:p w:rsidR="00836746" w:rsidRDefault="00836746" w:rsidP="00836746">
      <w:pPr>
        <w:spacing w:line="480" w:lineRule="auto"/>
        <w:rPr>
          <w:rFonts w:ascii="Times New Roman" w:hAnsi="Times New Roman" w:cs="Times New Roman"/>
          <w:sz w:val="24"/>
          <w:szCs w:val="24"/>
        </w:rPr>
      </w:pPr>
    </w:p>
    <w:p w:rsidR="00836746" w:rsidRDefault="00836746" w:rsidP="00836746">
      <w:pPr>
        <w:spacing w:line="480" w:lineRule="auto"/>
        <w:rPr>
          <w:rFonts w:ascii="Times New Roman" w:hAnsi="Times New Roman" w:cs="Times New Roman"/>
          <w:sz w:val="24"/>
          <w:szCs w:val="24"/>
        </w:rPr>
      </w:pPr>
    </w:p>
    <w:p w:rsidR="00836746" w:rsidRDefault="00836746" w:rsidP="00836746">
      <w:pPr>
        <w:spacing w:line="480" w:lineRule="auto"/>
        <w:rPr>
          <w:rFonts w:ascii="Times New Roman" w:hAnsi="Times New Roman" w:cs="Times New Roman"/>
          <w:sz w:val="24"/>
          <w:szCs w:val="24"/>
        </w:rPr>
      </w:pPr>
    </w:p>
    <w:p w:rsidR="00836746" w:rsidRPr="00836746" w:rsidRDefault="00876297" w:rsidP="00836746">
      <w:pPr>
        <w:spacing w:line="480" w:lineRule="auto"/>
        <w:rPr>
          <w:rFonts w:ascii="Times New Roman" w:hAnsi="Times New Roman" w:cs="Times New Roman"/>
          <w:b/>
          <w:sz w:val="24"/>
          <w:szCs w:val="24"/>
        </w:rPr>
      </w:pPr>
      <w:r w:rsidRPr="00836746">
        <w:rPr>
          <w:rFonts w:ascii="Times New Roman" w:hAnsi="Times New Roman" w:cs="Times New Roman"/>
          <w:b/>
          <w:sz w:val="24"/>
          <w:szCs w:val="24"/>
        </w:rPr>
        <w:lastRenderedPageBreak/>
        <w:t>Reflect</w:t>
      </w:r>
      <w:r w:rsidR="00836746" w:rsidRPr="00836746">
        <w:rPr>
          <w:rFonts w:ascii="Times New Roman" w:hAnsi="Times New Roman" w:cs="Times New Roman"/>
          <w:b/>
          <w:sz w:val="24"/>
          <w:szCs w:val="24"/>
        </w:rPr>
        <w:t>ion on Implicit Association Test</w:t>
      </w:r>
    </w:p>
    <w:p w:rsidR="005B63C5" w:rsidRPr="00836746" w:rsidRDefault="00876297" w:rsidP="00836746">
      <w:pPr>
        <w:pStyle w:val="NoSpacing"/>
        <w:spacing w:line="480" w:lineRule="auto"/>
        <w:ind w:firstLine="720"/>
        <w:rPr>
          <w:rFonts w:ascii="Times New Roman" w:hAnsi="Times New Roman" w:cs="Times New Roman"/>
          <w:sz w:val="24"/>
          <w:szCs w:val="24"/>
        </w:rPr>
      </w:pPr>
      <w:r w:rsidRPr="00836746">
        <w:rPr>
          <w:rFonts w:ascii="Times New Roman" w:hAnsi="Times New Roman" w:cs="Times New Roman"/>
          <w:sz w:val="24"/>
          <w:szCs w:val="24"/>
        </w:rPr>
        <w:t xml:space="preserve">The IAT assessment on "Gender-Science," overall gives an insight </w:t>
      </w:r>
      <w:r w:rsidRPr="00836746">
        <w:rPr>
          <w:rFonts w:ascii="Times New Roman" w:hAnsi="Times New Roman" w:cs="Times New Roman"/>
          <w:sz w:val="24"/>
          <w:szCs w:val="24"/>
        </w:rPr>
        <w:t>on how biological factors, social factors, cultural influences, occupation and life experiences contribute to gender. Despite, simply being basic demographic tests at the first, this assessment certainly produced valid results as it enables one to distingu</w:t>
      </w:r>
      <w:r w:rsidRPr="00836746">
        <w:rPr>
          <w:rFonts w:ascii="Times New Roman" w:hAnsi="Times New Roman" w:cs="Times New Roman"/>
          <w:sz w:val="24"/>
          <w:szCs w:val="24"/>
        </w:rPr>
        <w:t>ish on various gender aspects in regards to both biological and social forces.  Simply, the tests were significant in helping me to embrace a bio-psychosocial model of gender differences.</w:t>
      </w:r>
    </w:p>
    <w:p w:rsidR="005B63C5" w:rsidRPr="00836746" w:rsidRDefault="00876297" w:rsidP="00836746">
      <w:pPr>
        <w:pStyle w:val="NoSpacing"/>
        <w:spacing w:line="480" w:lineRule="auto"/>
        <w:rPr>
          <w:rFonts w:ascii="Times New Roman" w:hAnsi="Times New Roman" w:cs="Times New Roman"/>
          <w:sz w:val="24"/>
          <w:szCs w:val="24"/>
        </w:rPr>
      </w:pPr>
      <w:r w:rsidRPr="00836746">
        <w:rPr>
          <w:rFonts w:ascii="Times New Roman" w:hAnsi="Times New Roman" w:cs="Times New Roman"/>
          <w:sz w:val="24"/>
          <w:szCs w:val="24"/>
        </w:rPr>
        <w:t xml:space="preserve"> </w:t>
      </w:r>
      <w:r w:rsidRPr="00836746">
        <w:rPr>
          <w:rFonts w:ascii="Times New Roman" w:hAnsi="Times New Roman" w:cs="Times New Roman"/>
          <w:sz w:val="24"/>
          <w:szCs w:val="24"/>
        </w:rPr>
        <w:tab/>
        <w:t>Consequently, the IAT assessment tests and the way the answers sou</w:t>
      </w:r>
      <w:r w:rsidRPr="00836746">
        <w:rPr>
          <w:rFonts w:ascii="Times New Roman" w:hAnsi="Times New Roman" w:cs="Times New Roman"/>
          <w:sz w:val="24"/>
          <w:szCs w:val="24"/>
        </w:rPr>
        <w:t xml:space="preserve">ght out to expound more on social-role theory. This theory proposes that psychological differences between men and women arise from gender segregation in men and women’s social roles.  Most of the questions in the assessment test required to be grouped in </w:t>
      </w:r>
      <w:r w:rsidRPr="00836746">
        <w:rPr>
          <w:rFonts w:ascii="Times New Roman" w:hAnsi="Times New Roman" w:cs="Times New Roman"/>
          <w:sz w:val="24"/>
          <w:szCs w:val="24"/>
        </w:rPr>
        <w:t xml:space="preserve">terms of family, gender, and careers.  The male gender was aligned to professional occupational roles, whereas the female gender was aligned to family/ more social occupational roles.  In a nutshell, the assessment attempts to examine if we can </w:t>
      </w:r>
      <w:r w:rsidR="002133FA" w:rsidRPr="00836746">
        <w:rPr>
          <w:rFonts w:ascii="Times New Roman" w:hAnsi="Times New Roman" w:cs="Times New Roman"/>
          <w:sz w:val="24"/>
          <w:szCs w:val="24"/>
        </w:rPr>
        <w:t>incorporate</w:t>
      </w:r>
      <w:r w:rsidRPr="00836746">
        <w:rPr>
          <w:rFonts w:ascii="Times New Roman" w:hAnsi="Times New Roman" w:cs="Times New Roman"/>
          <w:sz w:val="24"/>
          <w:szCs w:val="24"/>
        </w:rPr>
        <w:t xml:space="preserve"> m</w:t>
      </w:r>
      <w:r w:rsidRPr="00836746">
        <w:rPr>
          <w:rFonts w:ascii="Times New Roman" w:hAnsi="Times New Roman" w:cs="Times New Roman"/>
          <w:sz w:val="24"/>
          <w:szCs w:val="24"/>
        </w:rPr>
        <w:t>asculine and feminin</w:t>
      </w:r>
      <w:r w:rsidR="002133FA" w:rsidRPr="00836746">
        <w:rPr>
          <w:rFonts w:ascii="Times New Roman" w:hAnsi="Times New Roman" w:cs="Times New Roman"/>
          <w:sz w:val="24"/>
          <w:szCs w:val="24"/>
        </w:rPr>
        <w:t>e traits into their self-efficacy</w:t>
      </w:r>
      <w:r w:rsidRPr="00836746">
        <w:rPr>
          <w:rFonts w:ascii="Times New Roman" w:hAnsi="Times New Roman" w:cs="Times New Roman"/>
          <w:sz w:val="24"/>
          <w:szCs w:val="24"/>
        </w:rPr>
        <w:t xml:space="preserve"> and sex-role identity; gender stereotyping. In a nutshell, based on the assessment questions, the male gender is encouraged to practice and develop spatial skills for professional occupational tasks, whi</w:t>
      </w:r>
      <w:r w:rsidRPr="00836746">
        <w:rPr>
          <w:rFonts w:ascii="Times New Roman" w:hAnsi="Times New Roman" w:cs="Times New Roman"/>
          <w:sz w:val="24"/>
          <w:szCs w:val="24"/>
        </w:rPr>
        <w:t>le the female gender is encouraged to adapt to culturally valued tasks that rely mostly on cooperation and communication.</w:t>
      </w:r>
    </w:p>
    <w:p w:rsidR="005B63C5" w:rsidRPr="00836746" w:rsidRDefault="00554385" w:rsidP="00836746">
      <w:pPr>
        <w:pStyle w:val="NoSpacing"/>
        <w:spacing w:line="480" w:lineRule="auto"/>
        <w:rPr>
          <w:rFonts w:ascii="Times New Roman" w:hAnsi="Times New Roman" w:cs="Times New Roman"/>
          <w:sz w:val="24"/>
          <w:szCs w:val="24"/>
        </w:rPr>
      </w:pPr>
      <w:r w:rsidRPr="00836746">
        <w:rPr>
          <w:rFonts w:ascii="Times New Roman" w:hAnsi="Times New Roman" w:cs="Times New Roman"/>
          <w:sz w:val="24"/>
          <w:szCs w:val="24"/>
        </w:rPr>
        <w:t xml:space="preserve"> </w:t>
      </w:r>
      <w:r w:rsidRPr="00836746">
        <w:rPr>
          <w:rFonts w:ascii="Times New Roman" w:hAnsi="Times New Roman" w:cs="Times New Roman"/>
          <w:sz w:val="24"/>
          <w:szCs w:val="24"/>
        </w:rPr>
        <w:tab/>
      </w:r>
      <w:r w:rsidR="00876297" w:rsidRPr="00836746">
        <w:rPr>
          <w:rFonts w:ascii="Times New Roman" w:hAnsi="Times New Roman" w:cs="Times New Roman"/>
          <w:sz w:val="24"/>
          <w:szCs w:val="24"/>
        </w:rPr>
        <w:t>The tests did provide valid results but also continues to impact our beliefs on gender in terms of shaping our spatial abilities. Th</w:t>
      </w:r>
      <w:r w:rsidR="00876297" w:rsidRPr="00836746">
        <w:rPr>
          <w:rFonts w:ascii="Times New Roman" w:hAnsi="Times New Roman" w:cs="Times New Roman"/>
          <w:sz w:val="24"/>
          <w:szCs w:val="24"/>
        </w:rPr>
        <w:t>is is because the assessment serves as a motivation that encourages us to practice tasks that can conform to sex-role pressures and those that encourage spatial competency. As such, the Implicit Association Test serves one of the sources in which some peop</w:t>
      </w:r>
      <w:r w:rsidR="00876297" w:rsidRPr="00836746">
        <w:rPr>
          <w:rFonts w:ascii="Times New Roman" w:hAnsi="Times New Roman" w:cs="Times New Roman"/>
          <w:sz w:val="24"/>
          <w:szCs w:val="24"/>
        </w:rPr>
        <w:t xml:space="preserve">le can draw inferences to overestimate gender differences in the STEM fields; </w:t>
      </w:r>
      <w:r w:rsidR="00876297" w:rsidRPr="00836746">
        <w:rPr>
          <w:rFonts w:ascii="Times New Roman" w:hAnsi="Times New Roman" w:cs="Times New Roman"/>
          <w:sz w:val="24"/>
          <w:szCs w:val="24"/>
        </w:rPr>
        <w:lastRenderedPageBreak/>
        <w:t xml:space="preserve">whereby </w:t>
      </w:r>
      <w:r w:rsidR="00876297" w:rsidRPr="00836746">
        <w:rPr>
          <w:rFonts w:ascii="Times New Roman" w:hAnsi="Times New Roman" w:cs="Times New Roman"/>
          <w:sz w:val="24"/>
          <w:szCs w:val="24"/>
          <w:shd w:val="clear" w:color="auto" w:fill="FFFFFF"/>
        </w:rPr>
        <w:t>procedural factors, gender, task and stimulus attributes account for variability in both reported gender differences and STEM domains.</w:t>
      </w:r>
    </w:p>
    <w:p w:rsidR="00BF3144" w:rsidRPr="00836746" w:rsidRDefault="00BF3144" w:rsidP="00836746">
      <w:pPr>
        <w:pStyle w:val="NoSpacing"/>
        <w:spacing w:line="480" w:lineRule="auto"/>
        <w:rPr>
          <w:rFonts w:ascii="Times New Roman" w:hAnsi="Times New Roman" w:cs="Times New Roman"/>
          <w:sz w:val="24"/>
          <w:szCs w:val="24"/>
          <w:shd w:val="clear" w:color="auto" w:fill="FFFFFF"/>
        </w:rPr>
      </w:pPr>
    </w:p>
    <w:p w:rsidR="00BF3144" w:rsidRPr="00836746" w:rsidRDefault="00BF3144"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554385" w:rsidRPr="00836746" w:rsidRDefault="00554385" w:rsidP="00836746">
      <w:pPr>
        <w:pStyle w:val="NoSpacing"/>
        <w:spacing w:line="480" w:lineRule="auto"/>
        <w:ind w:firstLine="720"/>
        <w:rPr>
          <w:rFonts w:ascii="Times New Roman" w:hAnsi="Times New Roman" w:cs="Times New Roman"/>
          <w:sz w:val="24"/>
          <w:szCs w:val="24"/>
          <w:shd w:val="clear" w:color="auto" w:fill="FFFFFF"/>
        </w:rPr>
      </w:pPr>
    </w:p>
    <w:p w:rsidR="00B350B0" w:rsidRPr="00836746" w:rsidRDefault="00B350B0" w:rsidP="00836746">
      <w:pPr>
        <w:pStyle w:val="NoSpacing"/>
        <w:spacing w:line="480" w:lineRule="auto"/>
        <w:rPr>
          <w:rFonts w:ascii="Times New Roman" w:hAnsi="Times New Roman" w:cs="Times New Roman"/>
          <w:sz w:val="24"/>
          <w:szCs w:val="24"/>
          <w:shd w:val="clear" w:color="auto" w:fill="FFFFFF"/>
        </w:rPr>
      </w:pPr>
    </w:p>
    <w:p w:rsidR="00B350B0" w:rsidRPr="00836746" w:rsidRDefault="00876297" w:rsidP="00836746">
      <w:pPr>
        <w:pStyle w:val="NoSpacing"/>
        <w:spacing w:line="480" w:lineRule="auto"/>
        <w:jc w:val="center"/>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lastRenderedPageBreak/>
        <w:t>References</w:t>
      </w:r>
    </w:p>
    <w:p w:rsidR="005B63C5" w:rsidRPr="00836746" w:rsidRDefault="00876297" w:rsidP="00836746">
      <w:pPr>
        <w:pStyle w:val="NoSpacing"/>
        <w:spacing w:line="480" w:lineRule="auto"/>
        <w:ind w:left="720" w:hanging="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Ceci, S. J., &amp; Willia</w:t>
      </w:r>
      <w:r w:rsidRPr="00836746">
        <w:rPr>
          <w:rFonts w:ascii="Times New Roman" w:hAnsi="Times New Roman" w:cs="Times New Roman"/>
          <w:sz w:val="24"/>
          <w:szCs w:val="24"/>
          <w:shd w:val="clear" w:color="auto" w:fill="FFFFFF"/>
        </w:rPr>
        <w:t>ms, W. M. (2011). Understanding current causes of women's underrepresentation in science. </w:t>
      </w:r>
      <w:r w:rsidRPr="00836746">
        <w:rPr>
          <w:rFonts w:ascii="Times New Roman" w:hAnsi="Times New Roman" w:cs="Times New Roman"/>
          <w:i/>
          <w:iCs/>
          <w:sz w:val="24"/>
          <w:szCs w:val="24"/>
          <w:shd w:val="clear" w:color="auto" w:fill="FFFFFF"/>
        </w:rPr>
        <w:t>Proceedings of the National Academy of Sciences</w:t>
      </w:r>
      <w:r w:rsidRPr="00836746">
        <w:rPr>
          <w:rFonts w:ascii="Times New Roman" w:hAnsi="Times New Roman" w:cs="Times New Roman"/>
          <w:sz w:val="24"/>
          <w:szCs w:val="24"/>
          <w:shd w:val="clear" w:color="auto" w:fill="FFFFFF"/>
        </w:rPr>
        <w:t>, </w:t>
      </w:r>
      <w:r w:rsidRPr="00836746">
        <w:rPr>
          <w:rFonts w:ascii="Times New Roman" w:hAnsi="Times New Roman" w:cs="Times New Roman"/>
          <w:i/>
          <w:iCs/>
          <w:sz w:val="24"/>
          <w:szCs w:val="24"/>
          <w:shd w:val="clear" w:color="auto" w:fill="FFFFFF"/>
        </w:rPr>
        <w:t>108</w:t>
      </w:r>
      <w:r w:rsidRPr="00836746">
        <w:rPr>
          <w:rFonts w:ascii="Times New Roman" w:hAnsi="Times New Roman" w:cs="Times New Roman"/>
          <w:sz w:val="24"/>
          <w:szCs w:val="24"/>
          <w:shd w:val="clear" w:color="auto" w:fill="FFFFFF"/>
        </w:rPr>
        <w:t>(8), 3157-3162.</w:t>
      </w:r>
    </w:p>
    <w:p w:rsidR="005B63C5" w:rsidRPr="00836746" w:rsidRDefault="00876297" w:rsidP="00836746">
      <w:pPr>
        <w:pStyle w:val="NoSpacing"/>
        <w:spacing w:line="480" w:lineRule="auto"/>
        <w:ind w:left="720" w:hanging="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Cvencek, D., Meltzoff, A. N., &amp; Greenwald, A. G. (2011). Math–gender stereotypes in elementary sch</w:t>
      </w:r>
      <w:r w:rsidRPr="00836746">
        <w:rPr>
          <w:rFonts w:ascii="Times New Roman" w:hAnsi="Times New Roman" w:cs="Times New Roman"/>
          <w:sz w:val="24"/>
          <w:szCs w:val="24"/>
          <w:shd w:val="clear" w:color="auto" w:fill="FFFFFF"/>
        </w:rPr>
        <w:t>ool children. </w:t>
      </w:r>
      <w:r w:rsidRPr="00836746">
        <w:rPr>
          <w:rFonts w:ascii="Times New Roman" w:hAnsi="Times New Roman" w:cs="Times New Roman"/>
          <w:i/>
          <w:iCs/>
          <w:sz w:val="24"/>
          <w:szCs w:val="24"/>
          <w:shd w:val="clear" w:color="auto" w:fill="FFFFFF"/>
        </w:rPr>
        <w:t>Child Development</w:t>
      </w:r>
      <w:r w:rsidRPr="00836746">
        <w:rPr>
          <w:rFonts w:ascii="Times New Roman" w:hAnsi="Times New Roman" w:cs="Times New Roman"/>
          <w:sz w:val="24"/>
          <w:szCs w:val="24"/>
          <w:shd w:val="clear" w:color="auto" w:fill="FFFFFF"/>
        </w:rPr>
        <w:t>, </w:t>
      </w:r>
      <w:r w:rsidRPr="00836746">
        <w:rPr>
          <w:rFonts w:ascii="Times New Roman" w:hAnsi="Times New Roman" w:cs="Times New Roman"/>
          <w:i/>
          <w:iCs/>
          <w:sz w:val="24"/>
          <w:szCs w:val="24"/>
          <w:shd w:val="clear" w:color="auto" w:fill="FFFFFF"/>
        </w:rPr>
        <w:t>82</w:t>
      </w:r>
      <w:r w:rsidRPr="00836746">
        <w:rPr>
          <w:rFonts w:ascii="Times New Roman" w:hAnsi="Times New Roman" w:cs="Times New Roman"/>
          <w:sz w:val="24"/>
          <w:szCs w:val="24"/>
          <w:shd w:val="clear" w:color="auto" w:fill="FFFFFF"/>
        </w:rPr>
        <w:t>(3), 766-779.</w:t>
      </w:r>
    </w:p>
    <w:p w:rsidR="005B63C5" w:rsidRPr="00836746" w:rsidRDefault="00876297" w:rsidP="00836746">
      <w:pPr>
        <w:pStyle w:val="NoSpacing"/>
        <w:spacing w:line="480" w:lineRule="auto"/>
        <w:ind w:left="720" w:hanging="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Freund, A. M., Weiss, D., &amp; Wiese, B. S. (2013). Graduating from high school: The role of gender-related attitudes, self-concept and goal clarity in a major transition in late adolescence. </w:t>
      </w:r>
      <w:r w:rsidRPr="00836746">
        <w:rPr>
          <w:rFonts w:ascii="Times New Roman" w:hAnsi="Times New Roman" w:cs="Times New Roman"/>
          <w:i/>
          <w:iCs/>
          <w:sz w:val="24"/>
          <w:szCs w:val="24"/>
          <w:shd w:val="clear" w:color="auto" w:fill="FFFFFF"/>
        </w:rPr>
        <w:t>European Journal o</w:t>
      </w:r>
      <w:r w:rsidRPr="00836746">
        <w:rPr>
          <w:rFonts w:ascii="Times New Roman" w:hAnsi="Times New Roman" w:cs="Times New Roman"/>
          <w:i/>
          <w:iCs/>
          <w:sz w:val="24"/>
          <w:szCs w:val="24"/>
          <w:shd w:val="clear" w:color="auto" w:fill="FFFFFF"/>
        </w:rPr>
        <w:t>f De</w:t>
      </w:r>
      <w:bookmarkStart w:id="0" w:name="_GoBack"/>
      <w:bookmarkEnd w:id="0"/>
      <w:r w:rsidRPr="00836746">
        <w:rPr>
          <w:rFonts w:ascii="Times New Roman" w:hAnsi="Times New Roman" w:cs="Times New Roman"/>
          <w:i/>
          <w:iCs/>
          <w:sz w:val="24"/>
          <w:szCs w:val="24"/>
          <w:shd w:val="clear" w:color="auto" w:fill="FFFFFF"/>
        </w:rPr>
        <w:t>velopmental Psychology</w:t>
      </w:r>
      <w:r w:rsidRPr="00836746">
        <w:rPr>
          <w:rFonts w:ascii="Times New Roman" w:hAnsi="Times New Roman" w:cs="Times New Roman"/>
          <w:sz w:val="24"/>
          <w:szCs w:val="24"/>
          <w:shd w:val="clear" w:color="auto" w:fill="FFFFFF"/>
        </w:rPr>
        <w:t>, </w:t>
      </w:r>
      <w:r w:rsidRPr="00836746">
        <w:rPr>
          <w:rFonts w:ascii="Times New Roman" w:hAnsi="Times New Roman" w:cs="Times New Roman"/>
          <w:i/>
          <w:iCs/>
          <w:sz w:val="24"/>
          <w:szCs w:val="24"/>
          <w:shd w:val="clear" w:color="auto" w:fill="FFFFFF"/>
        </w:rPr>
        <w:t>10</w:t>
      </w:r>
      <w:r w:rsidRPr="00836746">
        <w:rPr>
          <w:rFonts w:ascii="Times New Roman" w:hAnsi="Times New Roman" w:cs="Times New Roman"/>
          <w:sz w:val="24"/>
          <w:szCs w:val="24"/>
          <w:shd w:val="clear" w:color="auto" w:fill="FFFFFF"/>
        </w:rPr>
        <w:t>(5), 580-596.</w:t>
      </w:r>
    </w:p>
    <w:p w:rsidR="005B63C5" w:rsidRPr="00836746" w:rsidRDefault="00876297" w:rsidP="00836746">
      <w:pPr>
        <w:pStyle w:val="NoSpacing"/>
        <w:spacing w:line="480" w:lineRule="auto"/>
        <w:ind w:left="720" w:hanging="720"/>
        <w:rPr>
          <w:rFonts w:ascii="Times New Roman" w:hAnsi="Times New Roman" w:cs="Times New Roman"/>
          <w:sz w:val="24"/>
          <w:szCs w:val="24"/>
        </w:rPr>
      </w:pPr>
      <w:r w:rsidRPr="00836746">
        <w:rPr>
          <w:rFonts w:ascii="Times New Roman" w:hAnsi="Times New Roman" w:cs="Times New Roman"/>
          <w:sz w:val="24"/>
          <w:szCs w:val="24"/>
          <w:shd w:val="clear" w:color="auto" w:fill="FFFFFF"/>
        </w:rPr>
        <w:t>Kray, L. J., Locke, C. C., &amp; Haselhuhn, M. P. (2010). In the words of Larry Summers: Gender stereotypes and implicit beliefs in negotiations. </w:t>
      </w:r>
      <w:r w:rsidRPr="00836746">
        <w:rPr>
          <w:rFonts w:ascii="Times New Roman" w:hAnsi="Times New Roman" w:cs="Times New Roman"/>
          <w:i/>
          <w:iCs/>
          <w:sz w:val="24"/>
          <w:szCs w:val="24"/>
          <w:shd w:val="clear" w:color="auto" w:fill="FFFFFF"/>
        </w:rPr>
        <w:t>Neuroeconomics and the Firm</w:t>
      </w:r>
      <w:r w:rsidRPr="00836746">
        <w:rPr>
          <w:rFonts w:ascii="Times New Roman" w:hAnsi="Times New Roman" w:cs="Times New Roman"/>
          <w:sz w:val="24"/>
          <w:szCs w:val="24"/>
          <w:shd w:val="clear" w:color="auto" w:fill="FFFFFF"/>
        </w:rPr>
        <w:t>, 101-115.</w:t>
      </w:r>
    </w:p>
    <w:p w:rsidR="005B63C5" w:rsidRPr="00836746" w:rsidRDefault="00876297" w:rsidP="00836746">
      <w:pPr>
        <w:pStyle w:val="NoSpacing"/>
        <w:spacing w:line="480" w:lineRule="auto"/>
        <w:ind w:left="720" w:hanging="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 xml:space="preserve">Tenenbaum, H. R., &amp; Leaper, C. </w:t>
      </w:r>
      <w:r w:rsidRPr="00836746">
        <w:rPr>
          <w:rFonts w:ascii="Times New Roman" w:hAnsi="Times New Roman" w:cs="Times New Roman"/>
          <w:sz w:val="24"/>
          <w:szCs w:val="24"/>
          <w:shd w:val="clear" w:color="auto" w:fill="FFFFFF"/>
        </w:rPr>
        <w:t>(2002). Are parents' gender schemas related to their children's gender-related cognitions? A meta-analysis. </w:t>
      </w:r>
      <w:r w:rsidRPr="00836746">
        <w:rPr>
          <w:rFonts w:ascii="Times New Roman" w:hAnsi="Times New Roman" w:cs="Times New Roman"/>
          <w:i/>
          <w:iCs/>
          <w:sz w:val="24"/>
          <w:szCs w:val="24"/>
          <w:shd w:val="clear" w:color="auto" w:fill="FFFFFF"/>
        </w:rPr>
        <w:t>Developmental psychology</w:t>
      </w:r>
      <w:r w:rsidRPr="00836746">
        <w:rPr>
          <w:rFonts w:ascii="Times New Roman" w:hAnsi="Times New Roman" w:cs="Times New Roman"/>
          <w:sz w:val="24"/>
          <w:szCs w:val="24"/>
          <w:shd w:val="clear" w:color="auto" w:fill="FFFFFF"/>
        </w:rPr>
        <w:t>, </w:t>
      </w:r>
      <w:r w:rsidRPr="00836746">
        <w:rPr>
          <w:rFonts w:ascii="Times New Roman" w:hAnsi="Times New Roman" w:cs="Times New Roman"/>
          <w:i/>
          <w:iCs/>
          <w:sz w:val="24"/>
          <w:szCs w:val="24"/>
          <w:shd w:val="clear" w:color="auto" w:fill="FFFFFF"/>
        </w:rPr>
        <w:t>38</w:t>
      </w:r>
      <w:r w:rsidRPr="00836746">
        <w:rPr>
          <w:rFonts w:ascii="Times New Roman" w:hAnsi="Times New Roman" w:cs="Times New Roman"/>
          <w:sz w:val="24"/>
          <w:szCs w:val="24"/>
          <w:shd w:val="clear" w:color="auto" w:fill="FFFFFF"/>
        </w:rPr>
        <w:t>(4), 615.</w:t>
      </w:r>
    </w:p>
    <w:p w:rsidR="005B63C5" w:rsidRPr="00836746" w:rsidRDefault="00876297" w:rsidP="00836746">
      <w:pPr>
        <w:pStyle w:val="NoSpacing"/>
        <w:spacing w:line="480" w:lineRule="auto"/>
        <w:ind w:left="720" w:hanging="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Valla, J. M., &amp; Ceci, S. J. (2014). Breadth-based models of women’s underrepresentation in STEM fields: An int</w:t>
      </w:r>
      <w:r w:rsidRPr="00836746">
        <w:rPr>
          <w:rFonts w:ascii="Times New Roman" w:hAnsi="Times New Roman" w:cs="Times New Roman"/>
          <w:sz w:val="24"/>
          <w:szCs w:val="24"/>
          <w:shd w:val="clear" w:color="auto" w:fill="FFFFFF"/>
        </w:rPr>
        <w:t>egrative commentary on Schmidt (2011) and Nye et al. (2012). </w:t>
      </w:r>
      <w:r w:rsidRPr="00836746">
        <w:rPr>
          <w:rFonts w:ascii="Times New Roman" w:hAnsi="Times New Roman" w:cs="Times New Roman"/>
          <w:i/>
          <w:iCs/>
          <w:sz w:val="24"/>
          <w:szCs w:val="24"/>
          <w:shd w:val="clear" w:color="auto" w:fill="FFFFFF"/>
        </w:rPr>
        <w:t>Perspectives on Psychological Science</w:t>
      </w:r>
      <w:r w:rsidRPr="00836746">
        <w:rPr>
          <w:rFonts w:ascii="Times New Roman" w:hAnsi="Times New Roman" w:cs="Times New Roman"/>
          <w:sz w:val="24"/>
          <w:szCs w:val="24"/>
          <w:shd w:val="clear" w:color="auto" w:fill="FFFFFF"/>
        </w:rPr>
        <w:t>, </w:t>
      </w:r>
      <w:r w:rsidRPr="00836746">
        <w:rPr>
          <w:rFonts w:ascii="Times New Roman" w:hAnsi="Times New Roman" w:cs="Times New Roman"/>
          <w:i/>
          <w:iCs/>
          <w:sz w:val="24"/>
          <w:szCs w:val="24"/>
          <w:shd w:val="clear" w:color="auto" w:fill="FFFFFF"/>
        </w:rPr>
        <w:t>9</w:t>
      </w:r>
      <w:r w:rsidRPr="00836746">
        <w:rPr>
          <w:rFonts w:ascii="Times New Roman" w:hAnsi="Times New Roman" w:cs="Times New Roman"/>
          <w:sz w:val="24"/>
          <w:szCs w:val="24"/>
          <w:shd w:val="clear" w:color="auto" w:fill="FFFFFF"/>
        </w:rPr>
        <w:t>(2), 219-224.</w:t>
      </w:r>
    </w:p>
    <w:p w:rsidR="005B63C5" w:rsidRPr="00836746" w:rsidRDefault="00876297" w:rsidP="00836746">
      <w:pPr>
        <w:pStyle w:val="NoSpacing"/>
        <w:spacing w:line="480" w:lineRule="auto"/>
        <w:ind w:left="720" w:hanging="720"/>
        <w:rPr>
          <w:rFonts w:ascii="Times New Roman" w:hAnsi="Times New Roman" w:cs="Times New Roman"/>
          <w:sz w:val="24"/>
          <w:szCs w:val="24"/>
          <w:shd w:val="clear" w:color="auto" w:fill="FFFFFF"/>
        </w:rPr>
      </w:pPr>
      <w:r w:rsidRPr="00836746">
        <w:rPr>
          <w:rFonts w:ascii="Times New Roman" w:hAnsi="Times New Roman" w:cs="Times New Roman"/>
          <w:sz w:val="24"/>
          <w:szCs w:val="24"/>
          <w:shd w:val="clear" w:color="auto" w:fill="FFFFFF"/>
        </w:rPr>
        <w:t>Wai, J., Putallaz, M., &amp; Makel, M. C. (2012). Studying intellectual outliers: Are their sex differences, and are the smart getting smarter?. </w:t>
      </w:r>
      <w:r w:rsidRPr="00836746">
        <w:rPr>
          <w:rFonts w:ascii="Times New Roman" w:hAnsi="Times New Roman" w:cs="Times New Roman"/>
          <w:i/>
          <w:iCs/>
          <w:sz w:val="24"/>
          <w:szCs w:val="24"/>
          <w:shd w:val="clear" w:color="auto" w:fill="FFFFFF"/>
        </w:rPr>
        <w:t>Current Directions in Psychological Science</w:t>
      </w:r>
      <w:r w:rsidRPr="00836746">
        <w:rPr>
          <w:rFonts w:ascii="Times New Roman" w:hAnsi="Times New Roman" w:cs="Times New Roman"/>
          <w:sz w:val="24"/>
          <w:szCs w:val="24"/>
          <w:shd w:val="clear" w:color="auto" w:fill="FFFFFF"/>
        </w:rPr>
        <w:t>, </w:t>
      </w:r>
      <w:r w:rsidRPr="00836746">
        <w:rPr>
          <w:rFonts w:ascii="Times New Roman" w:hAnsi="Times New Roman" w:cs="Times New Roman"/>
          <w:i/>
          <w:iCs/>
          <w:sz w:val="24"/>
          <w:szCs w:val="24"/>
          <w:shd w:val="clear" w:color="auto" w:fill="FFFFFF"/>
        </w:rPr>
        <w:t>21</w:t>
      </w:r>
      <w:r w:rsidRPr="00836746">
        <w:rPr>
          <w:rFonts w:ascii="Times New Roman" w:hAnsi="Times New Roman" w:cs="Times New Roman"/>
          <w:sz w:val="24"/>
          <w:szCs w:val="24"/>
          <w:shd w:val="clear" w:color="auto" w:fill="FFFFFF"/>
        </w:rPr>
        <w:t>(6), 382-390.</w:t>
      </w:r>
    </w:p>
    <w:sectPr w:rsidR="005B63C5" w:rsidRPr="00836746" w:rsidSect="00BB1E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297" w:rsidRDefault="00876297">
      <w:pPr>
        <w:spacing w:after="0" w:line="240" w:lineRule="auto"/>
      </w:pPr>
      <w:r>
        <w:separator/>
      </w:r>
    </w:p>
  </w:endnote>
  <w:endnote w:type="continuationSeparator" w:id="0">
    <w:p w:rsidR="00876297" w:rsidRDefault="00876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297" w:rsidRDefault="00876297">
      <w:pPr>
        <w:spacing w:after="0" w:line="240" w:lineRule="auto"/>
      </w:pPr>
      <w:r>
        <w:separator/>
      </w:r>
    </w:p>
  </w:footnote>
  <w:footnote w:type="continuationSeparator" w:id="0">
    <w:p w:rsidR="00876297" w:rsidRDefault="008762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D48" w:rsidRPr="00E97D48" w:rsidRDefault="00876297">
    <w:pPr>
      <w:pStyle w:val="Header"/>
      <w:jc w:val="right"/>
      <w:rPr>
        <w:rFonts w:ascii="Times New Roman" w:hAnsi="Times New Roman" w:cs="Times New Roman"/>
        <w:sz w:val="24"/>
      </w:rPr>
    </w:pPr>
    <w:r>
      <w:rPr>
        <w:rFonts w:ascii="Times New Roman" w:hAnsi="Times New Roman" w:cs="Times New Roman"/>
        <w:sz w:val="24"/>
      </w:rPr>
      <w:t xml:space="preserve">SPATIAL ABILITIES </w:t>
    </w:r>
    <w:r w:rsidRPr="00E97D48">
      <w:rPr>
        <w:rFonts w:ascii="Times New Roman" w:hAnsi="Times New Roman" w:cs="Times New Roman"/>
        <w:sz w:val="24"/>
      </w:rPr>
      <w:t xml:space="preserve">                                                                                                                    </w:t>
    </w:r>
    <w:sdt>
      <w:sdtPr>
        <w:rPr>
          <w:rFonts w:ascii="Times New Roman" w:hAnsi="Times New Roman" w:cs="Times New Roman"/>
          <w:sz w:val="24"/>
        </w:rPr>
        <w:id w:val="2022197394"/>
        <w:docPartObj>
          <w:docPartGallery w:val="Page Numbers (Top of Page)"/>
          <w:docPartUnique/>
        </w:docPartObj>
      </w:sdtPr>
      <w:sdtEndPr>
        <w:rPr>
          <w:noProof/>
        </w:rPr>
      </w:sdtEndPr>
      <w:sdtContent>
        <w:r w:rsidRPr="00E97D48">
          <w:rPr>
            <w:rFonts w:ascii="Times New Roman" w:hAnsi="Times New Roman" w:cs="Times New Roman"/>
            <w:sz w:val="24"/>
          </w:rPr>
          <w:fldChar w:fldCharType="begin"/>
        </w:r>
        <w:r w:rsidRPr="00E97D48">
          <w:rPr>
            <w:rFonts w:ascii="Times New Roman" w:hAnsi="Times New Roman" w:cs="Times New Roman"/>
            <w:sz w:val="24"/>
          </w:rPr>
          <w:instrText xml:space="preserve"> PAGE   \* MERGEFORMAT </w:instrText>
        </w:r>
        <w:r w:rsidRPr="00E97D48">
          <w:rPr>
            <w:rFonts w:ascii="Times New Roman" w:hAnsi="Times New Roman" w:cs="Times New Roman"/>
            <w:sz w:val="24"/>
          </w:rPr>
          <w:fldChar w:fldCharType="separate"/>
        </w:r>
        <w:r w:rsidR="00830BD0">
          <w:rPr>
            <w:rFonts w:ascii="Times New Roman" w:hAnsi="Times New Roman" w:cs="Times New Roman"/>
            <w:noProof/>
            <w:sz w:val="24"/>
          </w:rPr>
          <w:t>6</w:t>
        </w:r>
        <w:r w:rsidRPr="00E97D48">
          <w:rPr>
            <w:rFonts w:ascii="Times New Roman" w:hAnsi="Times New Roman" w:cs="Times New Roman"/>
            <w:noProof/>
            <w:sz w:val="24"/>
          </w:rPr>
          <w:fldChar w:fldCharType="end"/>
        </w:r>
      </w:sdtContent>
    </w:sdt>
  </w:p>
  <w:p w:rsidR="00E97D48" w:rsidRPr="00E97D48" w:rsidRDefault="00E97D48">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E6C" w:rsidRPr="00E97D48" w:rsidRDefault="00876297">
    <w:pPr>
      <w:pStyle w:val="Header"/>
      <w:jc w:val="right"/>
      <w:rPr>
        <w:rFonts w:ascii="Times New Roman" w:hAnsi="Times New Roman" w:cs="Times New Roman"/>
        <w:sz w:val="24"/>
      </w:rPr>
    </w:pPr>
    <w:r w:rsidRPr="00E97D48">
      <w:rPr>
        <w:rFonts w:ascii="Times New Roman" w:hAnsi="Times New Roman" w:cs="Times New Roman"/>
        <w:sz w:val="24"/>
      </w:rPr>
      <w:t xml:space="preserve">Running head: </w:t>
    </w:r>
    <w:r w:rsidR="00E97D48">
      <w:rPr>
        <w:rFonts w:ascii="Times New Roman" w:hAnsi="Times New Roman" w:cs="Times New Roman"/>
        <w:sz w:val="24"/>
      </w:rPr>
      <w:t xml:space="preserve">SPATIAL ABILITIES                </w:t>
    </w:r>
    <w:r w:rsidRPr="00E97D48">
      <w:rPr>
        <w:rFonts w:ascii="Times New Roman" w:hAnsi="Times New Roman" w:cs="Times New Roman"/>
        <w:sz w:val="24"/>
      </w:rPr>
      <w:t xml:space="preserve">                                                                             </w:t>
    </w:r>
    <w:sdt>
      <w:sdtPr>
        <w:rPr>
          <w:rFonts w:ascii="Times New Roman" w:hAnsi="Times New Roman" w:cs="Times New Roman"/>
          <w:sz w:val="24"/>
        </w:rPr>
        <w:id w:val="305286367"/>
        <w:docPartObj>
          <w:docPartGallery w:val="Page Numbers (Top of Page)"/>
          <w:docPartUnique/>
        </w:docPartObj>
      </w:sdtPr>
      <w:sdtEndPr>
        <w:rPr>
          <w:noProof/>
        </w:rPr>
      </w:sdtEndPr>
      <w:sdtContent>
        <w:r w:rsidRPr="00E97D48">
          <w:rPr>
            <w:rFonts w:ascii="Times New Roman" w:hAnsi="Times New Roman" w:cs="Times New Roman"/>
            <w:sz w:val="24"/>
          </w:rPr>
          <w:fldChar w:fldCharType="begin"/>
        </w:r>
        <w:r w:rsidRPr="00E97D48">
          <w:rPr>
            <w:rFonts w:ascii="Times New Roman" w:hAnsi="Times New Roman" w:cs="Times New Roman"/>
            <w:sz w:val="24"/>
          </w:rPr>
          <w:instrText xml:space="preserve"> PAGE   \* MERGEFORMAT </w:instrText>
        </w:r>
        <w:r w:rsidRPr="00E97D48">
          <w:rPr>
            <w:rFonts w:ascii="Times New Roman" w:hAnsi="Times New Roman" w:cs="Times New Roman"/>
            <w:sz w:val="24"/>
          </w:rPr>
          <w:fldChar w:fldCharType="separate"/>
        </w:r>
        <w:r w:rsidR="00836746">
          <w:rPr>
            <w:rFonts w:ascii="Times New Roman" w:hAnsi="Times New Roman" w:cs="Times New Roman"/>
            <w:noProof/>
            <w:sz w:val="24"/>
          </w:rPr>
          <w:t>1</w:t>
        </w:r>
        <w:r w:rsidRPr="00E97D48">
          <w:rPr>
            <w:rFonts w:ascii="Times New Roman" w:hAnsi="Times New Roman" w:cs="Times New Roman"/>
            <w:noProof/>
            <w:sz w:val="24"/>
          </w:rPr>
          <w:fldChar w:fldCharType="end"/>
        </w:r>
      </w:sdtContent>
    </w:sdt>
  </w:p>
  <w:p w:rsidR="00BB1E6C" w:rsidRPr="00E97D48" w:rsidRDefault="00BB1E6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B1"/>
    <w:rsid w:val="00034C86"/>
    <w:rsid w:val="000369A2"/>
    <w:rsid w:val="000635D6"/>
    <w:rsid w:val="0007111B"/>
    <w:rsid w:val="00072BDB"/>
    <w:rsid w:val="00076733"/>
    <w:rsid w:val="000853DD"/>
    <w:rsid w:val="000C54EC"/>
    <w:rsid w:val="00123363"/>
    <w:rsid w:val="00155E12"/>
    <w:rsid w:val="001903B1"/>
    <w:rsid w:val="002043A4"/>
    <w:rsid w:val="002133FA"/>
    <w:rsid w:val="00220854"/>
    <w:rsid w:val="00261B12"/>
    <w:rsid w:val="002817D9"/>
    <w:rsid w:val="002A4278"/>
    <w:rsid w:val="002E4187"/>
    <w:rsid w:val="002F5E83"/>
    <w:rsid w:val="002F6621"/>
    <w:rsid w:val="00300F11"/>
    <w:rsid w:val="00352F0A"/>
    <w:rsid w:val="003837A8"/>
    <w:rsid w:val="003A306B"/>
    <w:rsid w:val="003C09D4"/>
    <w:rsid w:val="003D44C6"/>
    <w:rsid w:val="00483ECD"/>
    <w:rsid w:val="00486BE5"/>
    <w:rsid w:val="004B79C7"/>
    <w:rsid w:val="00532DA5"/>
    <w:rsid w:val="00537DC1"/>
    <w:rsid w:val="00554385"/>
    <w:rsid w:val="00587DC5"/>
    <w:rsid w:val="0059222C"/>
    <w:rsid w:val="005B63C5"/>
    <w:rsid w:val="00623F87"/>
    <w:rsid w:val="00673CA4"/>
    <w:rsid w:val="00675535"/>
    <w:rsid w:val="0068005B"/>
    <w:rsid w:val="006D10C0"/>
    <w:rsid w:val="006D536E"/>
    <w:rsid w:val="007415C4"/>
    <w:rsid w:val="00742084"/>
    <w:rsid w:val="00775DA3"/>
    <w:rsid w:val="007A0F22"/>
    <w:rsid w:val="007C5E04"/>
    <w:rsid w:val="007D6979"/>
    <w:rsid w:val="008239B9"/>
    <w:rsid w:val="00830BD0"/>
    <w:rsid w:val="00836599"/>
    <w:rsid w:val="00836746"/>
    <w:rsid w:val="00876297"/>
    <w:rsid w:val="008A3A38"/>
    <w:rsid w:val="008B11B0"/>
    <w:rsid w:val="008F25B0"/>
    <w:rsid w:val="00925D62"/>
    <w:rsid w:val="00945138"/>
    <w:rsid w:val="00967E02"/>
    <w:rsid w:val="009C6528"/>
    <w:rsid w:val="009D0C13"/>
    <w:rsid w:val="009D6672"/>
    <w:rsid w:val="009E6BF0"/>
    <w:rsid w:val="009F15D5"/>
    <w:rsid w:val="009F4857"/>
    <w:rsid w:val="00A35D26"/>
    <w:rsid w:val="00A862DB"/>
    <w:rsid w:val="00B0094C"/>
    <w:rsid w:val="00B14A87"/>
    <w:rsid w:val="00B2547D"/>
    <w:rsid w:val="00B350B0"/>
    <w:rsid w:val="00B35860"/>
    <w:rsid w:val="00B72724"/>
    <w:rsid w:val="00B828AB"/>
    <w:rsid w:val="00BB1E6C"/>
    <w:rsid w:val="00BF3144"/>
    <w:rsid w:val="00BF77D1"/>
    <w:rsid w:val="00CF215E"/>
    <w:rsid w:val="00CF7D9A"/>
    <w:rsid w:val="00D13EAA"/>
    <w:rsid w:val="00D143E8"/>
    <w:rsid w:val="00D26481"/>
    <w:rsid w:val="00D550E1"/>
    <w:rsid w:val="00D55C9A"/>
    <w:rsid w:val="00DD33E6"/>
    <w:rsid w:val="00E2780E"/>
    <w:rsid w:val="00E64B22"/>
    <w:rsid w:val="00E97D48"/>
    <w:rsid w:val="00EB3E8C"/>
    <w:rsid w:val="00EB48DB"/>
    <w:rsid w:val="00EB6ECE"/>
    <w:rsid w:val="00EC06B4"/>
    <w:rsid w:val="00F2582A"/>
    <w:rsid w:val="00F85097"/>
    <w:rsid w:val="00F90A2F"/>
    <w:rsid w:val="00F93A0E"/>
    <w:rsid w:val="00FD4FB0"/>
    <w:rsid w:val="00FD51A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03B1"/>
    <w:rPr>
      <w:color w:val="0000FF"/>
      <w:u w:val="single"/>
    </w:rPr>
  </w:style>
  <w:style w:type="paragraph" w:styleId="PlainText">
    <w:name w:val="Plain Text"/>
    <w:basedOn w:val="Normal"/>
    <w:link w:val="PlainTextChar"/>
    <w:uiPriority w:val="99"/>
    <w:unhideWhenUsed/>
    <w:rsid w:val="00EC06B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C06B4"/>
    <w:rPr>
      <w:rFonts w:ascii="Consolas" w:hAnsi="Consolas"/>
      <w:sz w:val="21"/>
      <w:szCs w:val="21"/>
    </w:rPr>
  </w:style>
  <w:style w:type="paragraph" w:styleId="NoSpacing">
    <w:name w:val="No Spacing"/>
    <w:uiPriority w:val="1"/>
    <w:qFormat/>
    <w:rsid w:val="000853DD"/>
    <w:pPr>
      <w:spacing w:after="0" w:line="240" w:lineRule="auto"/>
    </w:pPr>
  </w:style>
  <w:style w:type="paragraph" w:styleId="NormalWeb">
    <w:name w:val="Normal (Web)"/>
    <w:basedOn w:val="Normal"/>
    <w:uiPriority w:val="99"/>
    <w:unhideWhenUsed/>
    <w:rsid w:val="00BB1E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1E6C"/>
    <w:rPr>
      <w:b/>
      <w:bCs/>
    </w:rPr>
  </w:style>
  <w:style w:type="paragraph" w:styleId="Header">
    <w:name w:val="header"/>
    <w:basedOn w:val="Normal"/>
    <w:link w:val="HeaderChar"/>
    <w:uiPriority w:val="99"/>
    <w:unhideWhenUsed/>
    <w:rsid w:val="00BB1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E6C"/>
  </w:style>
  <w:style w:type="paragraph" w:styleId="Footer">
    <w:name w:val="footer"/>
    <w:basedOn w:val="Normal"/>
    <w:link w:val="FooterChar"/>
    <w:uiPriority w:val="99"/>
    <w:unhideWhenUsed/>
    <w:rsid w:val="00BB1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E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03B1"/>
    <w:rPr>
      <w:color w:val="0000FF"/>
      <w:u w:val="single"/>
    </w:rPr>
  </w:style>
  <w:style w:type="paragraph" w:styleId="PlainText">
    <w:name w:val="Plain Text"/>
    <w:basedOn w:val="Normal"/>
    <w:link w:val="PlainTextChar"/>
    <w:uiPriority w:val="99"/>
    <w:unhideWhenUsed/>
    <w:rsid w:val="00EC06B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C06B4"/>
    <w:rPr>
      <w:rFonts w:ascii="Consolas" w:hAnsi="Consolas"/>
      <w:sz w:val="21"/>
      <w:szCs w:val="21"/>
    </w:rPr>
  </w:style>
  <w:style w:type="paragraph" w:styleId="NoSpacing">
    <w:name w:val="No Spacing"/>
    <w:uiPriority w:val="1"/>
    <w:qFormat/>
    <w:rsid w:val="000853DD"/>
    <w:pPr>
      <w:spacing w:after="0" w:line="240" w:lineRule="auto"/>
    </w:pPr>
  </w:style>
  <w:style w:type="paragraph" w:styleId="NormalWeb">
    <w:name w:val="Normal (Web)"/>
    <w:basedOn w:val="Normal"/>
    <w:uiPriority w:val="99"/>
    <w:unhideWhenUsed/>
    <w:rsid w:val="00BB1E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1E6C"/>
    <w:rPr>
      <w:b/>
      <w:bCs/>
    </w:rPr>
  </w:style>
  <w:style w:type="paragraph" w:styleId="Header">
    <w:name w:val="header"/>
    <w:basedOn w:val="Normal"/>
    <w:link w:val="HeaderChar"/>
    <w:uiPriority w:val="99"/>
    <w:unhideWhenUsed/>
    <w:rsid w:val="00BB1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E6C"/>
  </w:style>
  <w:style w:type="paragraph" w:styleId="Footer">
    <w:name w:val="footer"/>
    <w:basedOn w:val="Normal"/>
    <w:link w:val="FooterChar"/>
    <w:uiPriority w:val="99"/>
    <w:unhideWhenUsed/>
    <w:rsid w:val="00BB1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2019-07-26T22:46:00Z</dcterms:created>
  <dcterms:modified xsi:type="dcterms:W3CDTF">2019-07-26T22:46:00Z</dcterms:modified>
</cp:coreProperties>
</file>